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E0E29C" w14:textId="15108EA3" w:rsidR="00D57AEC" w:rsidRPr="008C42C8" w:rsidRDefault="00D57AEC" w:rsidP="000A118B">
      <w:pPr>
        <w:rPr>
          <w:color w:val="000000" w:themeColor="text1"/>
          <w:sz w:val="24"/>
        </w:rPr>
      </w:pPr>
      <w:r w:rsidRPr="00F3036C">
        <w:rPr>
          <w:rFonts w:hint="eastAsia"/>
          <w:color w:val="000000" w:themeColor="text1"/>
          <w:sz w:val="24"/>
        </w:rPr>
        <w:t>様式第１</w:t>
      </w:r>
      <w:r w:rsidR="009D62B5" w:rsidRPr="00F3036C">
        <w:rPr>
          <w:rFonts w:hint="eastAsia"/>
          <w:color w:val="000000" w:themeColor="text1"/>
          <w:sz w:val="24"/>
        </w:rPr>
        <w:t>４</w:t>
      </w:r>
      <w:r w:rsidRPr="00F3036C">
        <w:rPr>
          <w:rFonts w:hint="eastAsia"/>
          <w:color w:val="000000" w:themeColor="text1"/>
          <w:sz w:val="24"/>
        </w:rPr>
        <w:t>号（</w:t>
      </w:r>
      <w:bookmarkStart w:id="0" w:name="_GoBack"/>
      <w:bookmarkEnd w:id="0"/>
      <w:r w:rsidR="002F6F36" w:rsidRPr="008C42C8">
        <w:rPr>
          <w:rFonts w:hint="eastAsia"/>
          <w:color w:val="000000" w:themeColor="text1"/>
          <w:sz w:val="24"/>
        </w:rPr>
        <w:t>規則</w:t>
      </w:r>
      <w:r w:rsidRPr="008C42C8">
        <w:rPr>
          <w:rFonts w:hint="eastAsia"/>
          <w:color w:val="000000" w:themeColor="text1"/>
          <w:sz w:val="24"/>
        </w:rPr>
        <w:t>第１</w:t>
      </w:r>
      <w:r w:rsidR="004E6D3F" w:rsidRPr="008C42C8">
        <w:rPr>
          <w:rFonts w:hint="eastAsia"/>
          <w:color w:val="000000" w:themeColor="text1"/>
          <w:sz w:val="24"/>
        </w:rPr>
        <w:t>０</w:t>
      </w:r>
      <w:r w:rsidRPr="008C42C8">
        <w:rPr>
          <w:rFonts w:hint="eastAsia"/>
          <w:color w:val="000000" w:themeColor="text1"/>
          <w:sz w:val="24"/>
        </w:rPr>
        <w:t>条関係）</w:t>
      </w:r>
    </w:p>
    <w:p w14:paraId="5F232A97" w14:textId="77777777" w:rsidR="00375AD9" w:rsidRPr="008C42C8" w:rsidRDefault="00375AD9" w:rsidP="00375AD9">
      <w:pPr>
        <w:ind w:rightChars="100" w:right="202" w:firstLineChars="200" w:firstLine="443"/>
        <w:jc w:val="right"/>
        <w:rPr>
          <w:color w:val="000000" w:themeColor="text1"/>
          <w:sz w:val="24"/>
        </w:rPr>
      </w:pPr>
      <w:r w:rsidRPr="008C42C8">
        <w:rPr>
          <w:rFonts w:hint="eastAsia"/>
          <w:color w:val="000000" w:themeColor="text1"/>
          <w:sz w:val="24"/>
        </w:rPr>
        <w:t>年　　月　　日</w:t>
      </w:r>
    </w:p>
    <w:p w14:paraId="0EDA134D" w14:textId="77777777" w:rsidR="00375AD9" w:rsidRPr="008C42C8" w:rsidRDefault="00375AD9" w:rsidP="000A118B">
      <w:pPr>
        <w:rPr>
          <w:color w:val="000000" w:themeColor="text1"/>
          <w:sz w:val="24"/>
        </w:rPr>
      </w:pPr>
    </w:p>
    <w:p w14:paraId="14E544EC" w14:textId="34FD3E25" w:rsidR="00A66966" w:rsidRPr="008C42C8" w:rsidRDefault="00A66966" w:rsidP="00A66966">
      <w:pPr>
        <w:jc w:val="center"/>
        <w:rPr>
          <w:color w:val="000000" w:themeColor="text1"/>
          <w:sz w:val="24"/>
        </w:rPr>
      </w:pPr>
      <w:r w:rsidRPr="008C42C8">
        <w:rPr>
          <w:rFonts w:hint="eastAsia"/>
          <w:color w:val="000000" w:themeColor="text1"/>
          <w:sz w:val="24"/>
        </w:rPr>
        <w:t>立地</w:t>
      </w:r>
      <w:r w:rsidR="00E2444D" w:rsidRPr="008C42C8">
        <w:rPr>
          <w:rFonts w:hint="eastAsia"/>
          <w:color w:val="000000" w:themeColor="text1"/>
          <w:sz w:val="24"/>
        </w:rPr>
        <w:t>環境</w:t>
      </w:r>
      <w:r w:rsidRPr="008C42C8">
        <w:rPr>
          <w:rFonts w:hint="eastAsia"/>
          <w:color w:val="000000" w:themeColor="text1"/>
          <w:sz w:val="24"/>
        </w:rPr>
        <w:t>に</w:t>
      </w:r>
      <w:r w:rsidR="00E2444D" w:rsidRPr="008C42C8">
        <w:rPr>
          <w:rFonts w:hint="eastAsia"/>
          <w:color w:val="000000" w:themeColor="text1"/>
          <w:sz w:val="24"/>
        </w:rPr>
        <w:t>関する</w:t>
      </w:r>
      <w:r w:rsidRPr="008C42C8">
        <w:rPr>
          <w:rFonts w:hint="eastAsia"/>
          <w:color w:val="000000" w:themeColor="text1"/>
          <w:sz w:val="24"/>
        </w:rPr>
        <w:t>概要書</w:t>
      </w:r>
    </w:p>
    <w:p w14:paraId="4B17524D" w14:textId="6B9381BE" w:rsidR="00A66966" w:rsidRPr="008C42C8" w:rsidRDefault="00A66966" w:rsidP="000A118B">
      <w:pPr>
        <w:rPr>
          <w:color w:val="000000" w:themeColor="text1"/>
          <w:sz w:val="24"/>
        </w:rPr>
      </w:pPr>
    </w:p>
    <w:p w14:paraId="2367109F" w14:textId="77777777" w:rsidR="00B90778" w:rsidRPr="008C42C8" w:rsidRDefault="00AE6F34" w:rsidP="00CD6548">
      <w:pPr>
        <w:rPr>
          <w:color w:val="000000" w:themeColor="text1"/>
          <w:sz w:val="24"/>
        </w:rPr>
      </w:pPr>
      <w:r w:rsidRPr="008C42C8">
        <w:rPr>
          <w:rFonts w:hint="eastAsia"/>
          <w:color w:val="000000" w:themeColor="text1"/>
          <w:sz w:val="24"/>
        </w:rPr>
        <w:t>１　事業区域等の概要</w:t>
      </w:r>
    </w:p>
    <w:tbl>
      <w:tblPr>
        <w:tblStyle w:val="af"/>
        <w:tblW w:w="9076" w:type="dxa"/>
        <w:tblInd w:w="-5" w:type="dxa"/>
        <w:tblLook w:val="04A0" w:firstRow="1" w:lastRow="0" w:firstColumn="1" w:lastColumn="0" w:noHBand="0" w:noVBand="1"/>
      </w:tblPr>
      <w:tblGrid>
        <w:gridCol w:w="1701"/>
        <w:gridCol w:w="1134"/>
        <w:gridCol w:w="6241"/>
      </w:tblGrid>
      <w:tr w:rsidR="008C42C8" w:rsidRPr="008C42C8" w14:paraId="2F10EE1E" w14:textId="77777777" w:rsidTr="00087AA5">
        <w:trPr>
          <w:trHeight w:val="512"/>
        </w:trPr>
        <w:tc>
          <w:tcPr>
            <w:tcW w:w="2835" w:type="dxa"/>
            <w:gridSpan w:val="2"/>
            <w:vAlign w:val="center"/>
          </w:tcPr>
          <w:p w14:paraId="7EFB2AAC" w14:textId="0AF11317" w:rsidR="00911F14" w:rsidRPr="008C42C8" w:rsidRDefault="00911F14" w:rsidP="00911F14">
            <w:pPr>
              <w:rPr>
                <w:color w:val="000000" w:themeColor="text1"/>
                <w:sz w:val="24"/>
              </w:rPr>
            </w:pPr>
            <w:r w:rsidRPr="008C42C8">
              <w:rPr>
                <w:rFonts w:hint="eastAsia"/>
                <w:color w:val="000000" w:themeColor="text1"/>
                <w:sz w:val="24"/>
              </w:rPr>
              <w:t>事業者名</w:t>
            </w:r>
          </w:p>
        </w:tc>
        <w:tc>
          <w:tcPr>
            <w:tcW w:w="6241" w:type="dxa"/>
            <w:vAlign w:val="center"/>
          </w:tcPr>
          <w:p w14:paraId="04A0FCDA" w14:textId="77777777" w:rsidR="00911F14" w:rsidRPr="008C42C8" w:rsidRDefault="00911F14" w:rsidP="00911F14">
            <w:pPr>
              <w:jc w:val="both"/>
              <w:rPr>
                <w:color w:val="000000" w:themeColor="text1"/>
                <w:sz w:val="24"/>
              </w:rPr>
            </w:pPr>
          </w:p>
        </w:tc>
      </w:tr>
      <w:tr w:rsidR="008C42C8" w:rsidRPr="008C42C8" w14:paraId="7E83E7CF" w14:textId="77777777" w:rsidTr="00087AA5">
        <w:trPr>
          <w:trHeight w:val="512"/>
        </w:trPr>
        <w:tc>
          <w:tcPr>
            <w:tcW w:w="2835" w:type="dxa"/>
            <w:gridSpan w:val="2"/>
            <w:vAlign w:val="center"/>
          </w:tcPr>
          <w:p w14:paraId="2F970B89" w14:textId="5D760483" w:rsidR="00911F14" w:rsidRPr="008C42C8" w:rsidRDefault="00911F14" w:rsidP="00911F14">
            <w:pPr>
              <w:rPr>
                <w:color w:val="000000" w:themeColor="text1"/>
                <w:sz w:val="24"/>
              </w:rPr>
            </w:pPr>
            <w:r w:rsidRPr="008C42C8">
              <w:rPr>
                <w:rFonts w:hint="eastAsia"/>
                <w:color w:val="000000" w:themeColor="text1"/>
                <w:sz w:val="24"/>
              </w:rPr>
              <w:t>事業者の住所</w:t>
            </w:r>
          </w:p>
        </w:tc>
        <w:tc>
          <w:tcPr>
            <w:tcW w:w="6241" w:type="dxa"/>
            <w:vAlign w:val="center"/>
          </w:tcPr>
          <w:p w14:paraId="50A2542B" w14:textId="77777777" w:rsidR="00911F14" w:rsidRPr="008C42C8" w:rsidRDefault="00911F14" w:rsidP="00911F14">
            <w:pPr>
              <w:jc w:val="both"/>
              <w:rPr>
                <w:color w:val="000000" w:themeColor="text1"/>
                <w:sz w:val="24"/>
              </w:rPr>
            </w:pPr>
          </w:p>
        </w:tc>
      </w:tr>
      <w:tr w:rsidR="008C42C8" w:rsidRPr="008C42C8" w14:paraId="1A03BD73" w14:textId="77777777" w:rsidTr="00087AA5">
        <w:trPr>
          <w:trHeight w:val="512"/>
        </w:trPr>
        <w:tc>
          <w:tcPr>
            <w:tcW w:w="2835" w:type="dxa"/>
            <w:gridSpan w:val="2"/>
            <w:vAlign w:val="center"/>
          </w:tcPr>
          <w:p w14:paraId="6923D3CB" w14:textId="0E3CC0EC" w:rsidR="00911F14" w:rsidRPr="008C42C8" w:rsidRDefault="00911F14" w:rsidP="00911F14">
            <w:pPr>
              <w:rPr>
                <w:color w:val="000000" w:themeColor="text1"/>
                <w:sz w:val="24"/>
              </w:rPr>
            </w:pPr>
            <w:r w:rsidRPr="008C42C8">
              <w:rPr>
                <w:rFonts w:hint="eastAsia"/>
                <w:color w:val="000000" w:themeColor="text1"/>
                <w:sz w:val="24"/>
              </w:rPr>
              <w:t>事業名称</w:t>
            </w:r>
          </w:p>
        </w:tc>
        <w:tc>
          <w:tcPr>
            <w:tcW w:w="6241" w:type="dxa"/>
            <w:vAlign w:val="center"/>
          </w:tcPr>
          <w:p w14:paraId="3851179D" w14:textId="5FD77EAE" w:rsidR="00911F14" w:rsidRPr="008C42C8" w:rsidRDefault="00911F14" w:rsidP="00911F14">
            <w:pPr>
              <w:jc w:val="both"/>
              <w:rPr>
                <w:color w:val="000000" w:themeColor="text1"/>
                <w:sz w:val="24"/>
              </w:rPr>
            </w:pPr>
          </w:p>
        </w:tc>
      </w:tr>
      <w:tr w:rsidR="008C42C8" w:rsidRPr="008C42C8" w14:paraId="55297B52" w14:textId="77777777" w:rsidTr="00087AA5">
        <w:trPr>
          <w:trHeight w:val="512"/>
        </w:trPr>
        <w:tc>
          <w:tcPr>
            <w:tcW w:w="1701" w:type="dxa"/>
            <w:vMerge w:val="restart"/>
            <w:vAlign w:val="center"/>
          </w:tcPr>
          <w:p w14:paraId="1C87AF55" w14:textId="77777777" w:rsidR="00911F14" w:rsidRPr="008C42C8" w:rsidRDefault="00911F14" w:rsidP="00911F14">
            <w:pPr>
              <w:rPr>
                <w:color w:val="000000" w:themeColor="text1"/>
                <w:sz w:val="24"/>
              </w:rPr>
            </w:pPr>
            <w:r w:rsidRPr="008C42C8">
              <w:rPr>
                <w:rFonts w:hint="eastAsia"/>
                <w:color w:val="000000" w:themeColor="text1"/>
                <w:sz w:val="24"/>
              </w:rPr>
              <w:t>事業区域</w:t>
            </w:r>
          </w:p>
        </w:tc>
        <w:tc>
          <w:tcPr>
            <w:tcW w:w="1134" w:type="dxa"/>
            <w:vAlign w:val="center"/>
          </w:tcPr>
          <w:p w14:paraId="1C5E1F75" w14:textId="77777777" w:rsidR="00911F14" w:rsidRPr="008C42C8" w:rsidRDefault="00911F14" w:rsidP="00911F14">
            <w:pPr>
              <w:rPr>
                <w:color w:val="000000" w:themeColor="text1"/>
                <w:sz w:val="24"/>
              </w:rPr>
            </w:pPr>
            <w:r w:rsidRPr="008C42C8">
              <w:rPr>
                <w:rFonts w:hint="eastAsia"/>
                <w:color w:val="000000" w:themeColor="text1"/>
                <w:sz w:val="24"/>
              </w:rPr>
              <w:t>所在地</w:t>
            </w:r>
          </w:p>
        </w:tc>
        <w:tc>
          <w:tcPr>
            <w:tcW w:w="6241" w:type="dxa"/>
            <w:vAlign w:val="center"/>
          </w:tcPr>
          <w:p w14:paraId="61E97B3B" w14:textId="77777777" w:rsidR="00911F14" w:rsidRPr="008C42C8" w:rsidRDefault="00911F14" w:rsidP="00911F14">
            <w:pPr>
              <w:jc w:val="both"/>
              <w:rPr>
                <w:color w:val="000000" w:themeColor="text1"/>
                <w:sz w:val="24"/>
              </w:rPr>
            </w:pPr>
          </w:p>
        </w:tc>
      </w:tr>
      <w:tr w:rsidR="008C42C8" w:rsidRPr="008C42C8" w14:paraId="6167C620" w14:textId="77777777" w:rsidTr="00087AA5">
        <w:trPr>
          <w:trHeight w:val="512"/>
        </w:trPr>
        <w:tc>
          <w:tcPr>
            <w:tcW w:w="1701" w:type="dxa"/>
            <w:vMerge/>
            <w:vAlign w:val="center"/>
          </w:tcPr>
          <w:p w14:paraId="336CE06A" w14:textId="77777777" w:rsidR="00911F14" w:rsidRPr="008C42C8" w:rsidRDefault="00911F14" w:rsidP="00911F14">
            <w:pPr>
              <w:jc w:val="center"/>
              <w:rPr>
                <w:color w:val="000000" w:themeColor="text1"/>
                <w:sz w:val="24"/>
              </w:rPr>
            </w:pPr>
          </w:p>
        </w:tc>
        <w:tc>
          <w:tcPr>
            <w:tcW w:w="1134" w:type="dxa"/>
            <w:vAlign w:val="center"/>
          </w:tcPr>
          <w:p w14:paraId="72EA245D" w14:textId="77777777" w:rsidR="00911F14" w:rsidRPr="008C42C8" w:rsidRDefault="00911F14" w:rsidP="00911F14">
            <w:pPr>
              <w:rPr>
                <w:color w:val="000000" w:themeColor="text1"/>
                <w:sz w:val="24"/>
              </w:rPr>
            </w:pPr>
            <w:r w:rsidRPr="008C42C8">
              <w:rPr>
                <w:rFonts w:hint="eastAsia"/>
                <w:color w:val="000000" w:themeColor="text1"/>
                <w:sz w:val="24"/>
              </w:rPr>
              <w:t>面積</w:t>
            </w:r>
          </w:p>
        </w:tc>
        <w:tc>
          <w:tcPr>
            <w:tcW w:w="6241" w:type="dxa"/>
            <w:vAlign w:val="center"/>
          </w:tcPr>
          <w:p w14:paraId="1B81E62B" w14:textId="093699E8" w:rsidR="00911F14" w:rsidRPr="008C42C8" w:rsidRDefault="00911F14" w:rsidP="00911F14">
            <w:pPr>
              <w:tabs>
                <w:tab w:val="left" w:pos="2929"/>
              </w:tabs>
              <w:jc w:val="center"/>
              <w:rPr>
                <w:color w:val="000000" w:themeColor="text1"/>
                <w:sz w:val="24"/>
              </w:rPr>
            </w:pPr>
            <w:r w:rsidRPr="008C42C8">
              <w:rPr>
                <w:rFonts w:hint="eastAsia"/>
                <w:color w:val="000000" w:themeColor="text1"/>
                <w:sz w:val="24"/>
              </w:rPr>
              <w:t>㎡</w:t>
            </w:r>
          </w:p>
        </w:tc>
      </w:tr>
      <w:tr w:rsidR="008C42C8" w:rsidRPr="008C42C8" w14:paraId="76B4AFA9" w14:textId="77777777" w:rsidTr="00087AA5">
        <w:trPr>
          <w:trHeight w:val="512"/>
        </w:trPr>
        <w:tc>
          <w:tcPr>
            <w:tcW w:w="2835" w:type="dxa"/>
            <w:gridSpan w:val="2"/>
            <w:vAlign w:val="center"/>
          </w:tcPr>
          <w:p w14:paraId="0DCDCB3F" w14:textId="69EB64E7" w:rsidR="00911F14" w:rsidRPr="008C42C8" w:rsidRDefault="00911F14" w:rsidP="00911F14">
            <w:pPr>
              <w:rPr>
                <w:color w:val="000000" w:themeColor="text1"/>
                <w:sz w:val="24"/>
              </w:rPr>
            </w:pPr>
            <w:r w:rsidRPr="008C42C8">
              <w:rPr>
                <w:rFonts w:hint="eastAsia"/>
                <w:color w:val="000000" w:themeColor="text1"/>
                <w:sz w:val="24"/>
              </w:rPr>
              <w:t>合計出力</w:t>
            </w:r>
          </w:p>
        </w:tc>
        <w:tc>
          <w:tcPr>
            <w:tcW w:w="6241" w:type="dxa"/>
            <w:vAlign w:val="center"/>
          </w:tcPr>
          <w:p w14:paraId="2AFAE876" w14:textId="068AE4F0" w:rsidR="00911F14" w:rsidRPr="008C42C8" w:rsidRDefault="00911F14" w:rsidP="00911F14">
            <w:pPr>
              <w:tabs>
                <w:tab w:val="left" w:pos="2929"/>
              </w:tabs>
              <w:jc w:val="center"/>
              <w:rPr>
                <w:color w:val="000000" w:themeColor="text1"/>
                <w:sz w:val="24"/>
              </w:rPr>
            </w:pPr>
            <w:r w:rsidRPr="008C42C8">
              <w:rPr>
                <w:rFonts w:hint="eastAsia"/>
                <w:color w:val="000000" w:themeColor="text1"/>
                <w:sz w:val="24"/>
              </w:rPr>
              <w:t>ｋＷ</w:t>
            </w:r>
          </w:p>
        </w:tc>
      </w:tr>
    </w:tbl>
    <w:p w14:paraId="070B7CEC" w14:textId="77777777" w:rsidR="00B90778" w:rsidRPr="008C42C8" w:rsidRDefault="00B90778" w:rsidP="000A118B">
      <w:pPr>
        <w:ind w:rightChars="100" w:right="202"/>
        <w:rPr>
          <w:color w:val="000000" w:themeColor="text1"/>
          <w:sz w:val="24"/>
        </w:rPr>
      </w:pPr>
    </w:p>
    <w:p w14:paraId="5EC427EC" w14:textId="77777777" w:rsidR="00AE6F34" w:rsidRPr="008C42C8" w:rsidRDefault="00AE6F34" w:rsidP="00CD6548">
      <w:pPr>
        <w:ind w:rightChars="100" w:right="202"/>
        <w:rPr>
          <w:color w:val="000000" w:themeColor="text1"/>
          <w:sz w:val="24"/>
        </w:rPr>
      </w:pPr>
      <w:r w:rsidRPr="008C42C8">
        <w:rPr>
          <w:rFonts w:hint="eastAsia"/>
          <w:color w:val="000000" w:themeColor="text1"/>
          <w:sz w:val="24"/>
        </w:rPr>
        <w:t>２　事業区域の土地利用規制等</w:t>
      </w:r>
    </w:p>
    <w:tbl>
      <w:tblPr>
        <w:tblStyle w:val="af"/>
        <w:tblW w:w="9135" w:type="dxa"/>
        <w:tblInd w:w="-5" w:type="dxa"/>
        <w:tblLook w:val="04A0" w:firstRow="1" w:lastRow="0" w:firstColumn="1" w:lastColumn="0" w:noHBand="0" w:noVBand="1"/>
      </w:tblPr>
      <w:tblGrid>
        <w:gridCol w:w="570"/>
        <w:gridCol w:w="8565"/>
      </w:tblGrid>
      <w:tr w:rsidR="00A7095C" w:rsidRPr="008C42C8" w14:paraId="59F6CAA6" w14:textId="77777777" w:rsidTr="00A7095C">
        <w:trPr>
          <w:trHeight w:val="457"/>
        </w:trPr>
        <w:tc>
          <w:tcPr>
            <w:tcW w:w="570" w:type="dxa"/>
            <w:tcBorders>
              <w:bottom w:val="nil"/>
            </w:tcBorders>
            <w:vAlign w:val="center"/>
          </w:tcPr>
          <w:p w14:paraId="263C7FCC" w14:textId="05F43BA8" w:rsidR="00A7095C" w:rsidRPr="008C42C8" w:rsidRDefault="00A7095C" w:rsidP="00A7095C">
            <w:pPr>
              <w:jc w:val="center"/>
              <w:rPr>
                <w:color w:val="000000" w:themeColor="text1"/>
                <w:sz w:val="24"/>
              </w:rPr>
            </w:pPr>
            <w:r w:rsidRPr="008C42C8">
              <w:rPr>
                <w:rFonts w:hint="eastAsia"/>
                <w:color w:val="000000" w:themeColor="text1"/>
                <w:sz w:val="24"/>
              </w:rPr>
              <w:t>□</w:t>
            </w:r>
          </w:p>
        </w:tc>
        <w:tc>
          <w:tcPr>
            <w:tcW w:w="8565" w:type="dxa"/>
            <w:tcBorders>
              <w:bottom w:val="nil"/>
            </w:tcBorders>
            <w:vAlign w:val="center"/>
          </w:tcPr>
          <w:p w14:paraId="15D35E2A" w14:textId="77777777" w:rsidR="00A7095C" w:rsidRPr="008C42C8" w:rsidRDefault="00A7095C" w:rsidP="00A7095C">
            <w:pPr>
              <w:rPr>
                <w:color w:val="000000" w:themeColor="text1"/>
                <w:sz w:val="24"/>
              </w:rPr>
            </w:pPr>
            <w:r w:rsidRPr="008C42C8">
              <w:rPr>
                <w:rFonts w:hint="eastAsia"/>
                <w:color w:val="000000" w:themeColor="text1"/>
                <w:sz w:val="24"/>
              </w:rPr>
              <w:t>県立自然公園第２種特別地域</w:t>
            </w:r>
          </w:p>
          <w:p w14:paraId="79FF80A2" w14:textId="68D02987" w:rsidR="00A7095C" w:rsidRPr="008C42C8" w:rsidRDefault="00A7095C" w:rsidP="00A7095C">
            <w:pPr>
              <w:jc w:val="both"/>
              <w:rPr>
                <w:color w:val="000000" w:themeColor="text1"/>
                <w:sz w:val="24"/>
              </w:rPr>
            </w:pPr>
            <w:r w:rsidRPr="008C42C8">
              <w:rPr>
                <w:rFonts w:hint="eastAsia"/>
                <w:color w:val="000000" w:themeColor="text1"/>
                <w:sz w:val="21"/>
              </w:rPr>
              <w:t>（栃木県立自然公園条例（昭和３３年栃木県条例第１１号）第１９条第１項）</w:t>
            </w:r>
          </w:p>
        </w:tc>
      </w:tr>
      <w:tr w:rsidR="00A7095C" w:rsidRPr="008C42C8" w14:paraId="54C8D92B" w14:textId="77777777" w:rsidTr="00A7095C">
        <w:trPr>
          <w:trHeight w:val="457"/>
        </w:trPr>
        <w:tc>
          <w:tcPr>
            <w:tcW w:w="570" w:type="dxa"/>
            <w:tcBorders>
              <w:top w:val="nil"/>
              <w:bottom w:val="single" w:sz="4" w:space="0" w:color="auto"/>
            </w:tcBorders>
            <w:vAlign w:val="center"/>
          </w:tcPr>
          <w:p w14:paraId="4DF820D2" w14:textId="14D609B2" w:rsidR="00A7095C" w:rsidRPr="008C42C8" w:rsidRDefault="00A7095C" w:rsidP="00A7095C">
            <w:pPr>
              <w:jc w:val="center"/>
              <w:rPr>
                <w:color w:val="000000" w:themeColor="text1"/>
                <w:sz w:val="24"/>
              </w:rPr>
            </w:pPr>
            <w:r w:rsidRPr="008C42C8">
              <w:rPr>
                <w:rFonts w:hint="eastAsia"/>
                <w:color w:val="000000" w:themeColor="text1"/>
                <w:sz w:val="24"/>
              </w:rPr>
              <w:t>□</w:t>
            </w:r>
          </w:p>
        </w:tc>
        <w:tc>
          <w:tcPr>
            <w:tcW w:w="8565" w:type="dxa"/>
            <w:tcBorders>
              <w:top w:val="nil"/>
              <w:bottom w:val="single" w:sz="4" w:space="0" w:color="auto"/>
            </w:tcBorders>
            <w:vAlign w:val="center"/>
          </w:tcPr>
          <w:p w14:paraId="430FEB76" w14:textId="066E896F" w:rsidR="00A7095C" w:rsidRPr="008C42C8" w:rsidRDefault="00A7095C" w:rsidP="001752A6">
            <w:pPr>
              <w:rPr>
                <w:color w:val="000000" w:themeColor="text1"/>
                <w:sz w:val="24"/>
              </w:rPr>
            </w:pPr>
            <w:r w:rsidRPr="008C42C8">
              <w:rPr>
                <w:rFonts w:hint="eastAsia"/>
                <w:color w:val="000000" w:themeColor="text1"/>
                <w:sz w:val="24"/>
              </w:rPr>
              <w:t>県立自然公園普通地域</w:t>
            </w:r>
            <w:r w:rsidRPr="008C42C8">
              <w:rPr>
                <w:rFonts w:hint="eastAsia"/>
                <w:color w:val="000000" w:themeColor="text1"/>
                <w:sz w:val="21"/>
              </w:rPr>
              <w:t>（</w:t>
            </w:r>
            <w:r w:rsidR="001752A6">
              <w:rPr>
                <w:rFonts w:hint="eastAsia"/>
                <w:color w:val="000000" w:themeColor="text1"/>
                <w:sz w:val="21"/>
              </w:rPr>
              <w:t>同条例</w:t>
            </w:r>
            <w:r w:rsidRPr="008C42C8">
              <w:rPr>
                <w:rFonts w:hint="eastAsia"/>
                <w:color w:val="000000" w:themeColor="text1"/>
                <w:sz w:val="21"/>
              </w:rPr>
              <w:t>第２１条第１項）</w:t>
            </w:r>
          </w:p>
        </w:tc>
      </w:tr>
      <w:tr w:rsidR="00A7095C" w:rsidRPr="008C42C8" w14:paraId="4B472565" w14:textId="77777777" w:rsidTr="00A7095C">
        <w:trPr>
          <w:trHeight w:val="457"/>
        </w:trPr>
        <w:tc>
          <w:tcPr>
            <w:tcW w:w="570" w:type="dxa"/>
            <w:tcBorders>
              <w:bottom w:val="nil"/>
            </w:tcBorders>
            <w:vAlign w:val="center"/>
          </w:tcPr>
          <w:p w14:paraId="1153D024" w14:textId="2EBFC7CD" w:rsidR="00A7095C" w:rsidRPr="008C42C8" w:rsidRDefault="00A7095C" w:rsidP="00A7095C">
            <w:pPr>
              <w:jc w:val="center"/>
              <w:rPr>
                <w:color w:val="000000" w:themeColor="text1"/>
                <w:sz w:val="24"/>
              </w:rPr>
            </w:pPr>
            <w:r w:rsidRPr="008C42C8">
              <w:rPr>
                <w:rFonts w:hint="eastAsia"/>
                <w:color w:val="000000" w:themeColor="text1"/>
                <w:sz w:val="24"/>
              </w:rPr>
              <w:t>□</w:t>
            </w:r>
          </w:p>
        </w:tc>
        <w:tc>
          <w:tcPr>
            <w:tcW w:w="8565" w:type="dxa"/>
            <w:tcBorders>
              <w:bottom w:val="nil"/>
            </w:tcBorders>
            <w:vAlign w:val="center"/>
          </w:tcPr>
          <w:p w14:paraId="0E60C111" w14:textId="77777777" w:rsidR="00A7095C" w:rsidRPr="008C42C8" w:rsidRDefault="00A7095C" w:rsidP="00A7095C">
            <w:pPr>
              <w:rPr>
                <w:color w:val="000000" w:themeColor="text1"/>
                <w:sz w:val="24"/>
              </w:rPr>
            </w:pPr>
            <w:r w:rsidRPr="008C42C8">
              <w:rPr>
                <w:rFonts w:hint="eastAsia"/>
                <w:color w:val="000000" w:themeColor="text1"/>
                <w:sz w:val="24"/>
              </w:rPr>
              <w:t>県自然環境保全地域特別地区</w:t>
            </w:r>
          </w:p>
          <w:p w14:paraId="5764A628" w14:textId="30DB687E" w:rsidR="00A7095C" w:rsidRPr="008C42C8" w:rsidRDefault="00A7095C" w:rsidP="00A7095C">
            <w:pPr>
              <w:jc w:val="both"/>
              <w:rPr>
                <w:color w:val="000000" w:themeColor="text1"/>
                <w:sz w:val="24"/>
              </w:rPr>
            </w:pPr>
            <w:r w:rsidRPr="008C42C8">
              <w:rPr>
                <w:rFonts w:hint="eastAsia"/>
                <w:color w:val="000000" w:themeColor="text1"/>
                <w:sz w:val="21"/>
              </w:rPr>
              <w:t>（自然環境の保全及び緑化に関する条例（昭和４９年栃木県条例第５号）第１５条第１項）</w:t>
            </w:r>
          </w:p>
        </w:tc>
      </w:tr>
      <w:tr w:rsidR="00A7095C" w:rsidRPr="008C42C8" w14:paraId="7458EEBC" w14:textId="77777777" w:rsidTr="00A7095C">
        <w:trPr>
          <w:trHeight w:val="457"/>
        </w:trPr>
        <w:tc>
          <w:tcPr>
            <w:tcW w:w="570" w:type="dxa"/>
            <w:tcBorders>
              <w:top w:val="nil"/>
            </w:tcBorders>
            <w:vAlign w:val="center"/>
          </w:tcPr>
          <w:p w14:paraId="5511F94F" w14:textId="6C446FE7" w:rsidR="00A7095C" w:rsidRPr="008C42C8" w:rsidRDefault="00A7095C" w:rsidP="00A7095C">
            <w:pPr>
              <w:jc w:val="center"/>
              <w:rPr>
                <w:color w:val="000000" w:themeColor="text1"/>
                <w:sz w:val="24"/>
              </w:rPr>
            </w:pPr>
            <w:r w:rsidRPr="008C42C8">
              <w:rPr>
                <w:rFonts w:hint="eastAsia"/>
                <w:color w:val="000000" w:themeColor="text1"/>
                <w:sz w:val="24"/>
              </w:rPr>
              <w:t>□</w:t>
            </w:r>
          </w:p>
        </w:tc>
        <w:tc>
          <w:tcPr>
            <w:tcW w:w="8565" w:type="dxa"/>
            <w:tcBorders>
              <w:top w:val="nil"/>
            </w:tcBorders>
            <w:vAlign w:val="center"/>
          </w:tcPr>
          <w:p w14:paraId="2D9626BD" w14:textId="420B2DCD" w:rsidR="00A7095C" w:rsidRPr="008C42C8" w:rsidRDefault="00A7095C" w:rsidP="001752A6">
            <w:pPr>
              <w:rPr>
                <w:color w:val="000000" w:themeColor="text1"/>
                <w:sz w:val="24"/>
              </w:rPr>
            </w:pPr>
            <w:r w:rsidRPr="008C42C8">
              <w:rPr>
                <w:rFonts w:hint="eastAsia"/>
                <w:color w:val="000000" w:themeColor="text1"/>
                <w:sz w:val="24"/>
              </w:rPr>
              <w:t>県緑地環境保全地域</w:t>
            </w:r>
            <w:r w:rsidRPr="008C42C8">
              <w:rPr>
                <w:rFonts w:hint="eastAsia"/>
                <w:color w:val="000000" w:themeColor="text1"/>
                <w:sz w:val="21"/>
              </w:rPr>
              <w:t>（</w:t>
            </w:r>
            <w:r w:rsidR="001752A6">
              <w:rPr>
                <w:rFonts w:hint="eastAsia"/>
                <w:color w:val="000000" w:themeColor="text1"/>
                <w:sz w:val="21"/>
              </w:rPr>
              <w:t>同条例</w:t>
            </w:r>
            <w:r w:rsidRPr="008C42C8">
              <w:rPr>
                <w:rFonts w:hint="eastAsia"/>
                <w:color w:val="000000" w:themeColor="text1"/>
                <w:sz w:val="21"/>
              </w:rPr>
              <w:t>第２１条第１項）</w:t>
            </w:r>
          </w:p>
        </w:tc>
      </w:tr>
      <w:tr w:rsidR="00A7095C" w:rsidRPr="008C42C8" w14:paraId="071B238B" w14:textId="77777777" w:rsidTr="00997ECA">
        <w:trPr>
          <w:trHeight w:val="633"/>
        </w:trPr>
        <w:tc>
          <w:tcPr>
            <w:tcW w:w="570" w:type="dxa"/>
            <w:vAlign w:val="center"/>
          </w:tcPr>
          <w:p w14:paraId="6D3E724E" w14:textId="77777777" w:rsidR="00A7095C" w:rsidRPr="008C42C8" w:rsidRDefault="00A7095C" w:rsidP="00997ECA">
            <w:pPr>
              <w:jc w:val="center"/>
              <w:rPr>
                <w:color w:val="000000" w:themeColor="text1"/>
                <w:sz w:val="24"/>
              </w:rPr>
            </w:pPr>
            <w:r w:rsidRPr="008C42C8">
              <w:rPr>
                <w:rFonts w:hint="eastAsia"/>
                <w:color w:val="000000" w:themeColor="text1"/>
                <w:sz w:val="24"/>
              </w:rPr>
              <w:t>□</w:t>
            </w:r>
          </w:p>
        </w:tc>
        <w:tc>
          <w:tcPr>
            <w:tcW w:w="8565" w:type="dxa"/>
            <w:vAlign w:val="center"/>
          </w:tcPr>
          <w:p w14:paraId="0FB3FDC5" w14:textId="77777777" w:rsidR="00A7095C" w:rsidRPr="008C42C8" w:rsidRDefault="00A7095C" w:rsidP="00997ECA">
            <w:pPr>
              <w:rPr>
                <w:color w:val="000000" w:themeColor="text1"/>
                <w:sz w:val="24"/>
              </w:rPr>
            </w:pPr>
            <w:r w:rsidRPr="008C42C8">
              <w:rPr>
                <w:rFonts w:hint="eastAsia"/>
                <w:color w:val="000000" w:themeColor="text1"/>
                <w:sz w:val="24"/>
              </w:rPr>
              <w:t>鳥獣保護区</w:t>
            </w:r>
            <w:r w:rsidRPr="008C42C8">
              <w:rPr>
                <w:rFonts w:hint="eastAsia"/>
                <w:color w:val="000000" w:themeColor="text1"/>
                <w:sz w:val="21"/>
              </w:rPr>
              <w:t>（鳥獣の保護及び管理並びに狩猟の適正化に関する法律（平成１４年法律第８８号）第２８条第１項）</w:t>
            </w:r>
          </w:p>
        </w:tc>
      </w:tr>
      <w:tr w:rsidR="00A7095C" w:rsidRPr="008C42C8" w14:paraId="0B9A3572" w14:textId="77777777" w:rsidTr="00997ECA">
        <w:trPr>
          <w:trHeight w:val="633"/>
        </w:trPr>
        <w:tc>
          <w:tcPr>
            <w:tcW w:w="570" w:type="dxa"/>
            <w:vAlign w:val="center"/>
          </w:tcPr>
          <w:p w14:paraId="761E1C07" w14:textId="77777777" w:rsidR="00A7095C" w:rsidRPr="008C42C8" w:rsidRDefault="00A7095C" w:rsidP="00997ECA">
            <w:pPr>
              <w:jc w:val="center"/>
              <w:rPr>
                <w:color w:val="000000" w:themeColor="text1"/>
                <w:sz w:val="24"/>
              </w:rPr>
            </w:pPr>
            <w:r w:rsidRPr="008C42C8">
              <w:rPr>
                <w:rFonts w:hint="eastAsia"/>
                <w:color w:val="000000" w:themeColor="text1"/>
                <w:sz w:val="24"/>
              </w:rPr>
              <w:t>□</w:t>
            </w:r>
          </w:p>
        </w:tc>
        <w:tc>
          <w:tcPr>
            <w:tcW w:w="8565" w:type="dxa"/>
            <w:vAlign w:val="center"/>
          </w:tcPr>
          <w:p w14:paraId="7C263765" w14:textId="77777777" w:rsidR="00A7095C" w:rsidRPr="008C42C8" w:rsidRDefault="00A7095C" w:rsidP="00997ECA">
            <w:pPr>
              <w:rPr>
                <w:color w:val="000000" w:themeColor="text1"/>
                <w:sz w:val="24"/>
              </w:rPr>
            </w:pPr>
            <w:r w:rsidRPr="008C42C8">
              <w:rPr>
                <w:rFonts w:hint="eastAsia"/>
                <w:color w:val="000000" w:themeColor="text1"/>
                <w:sz w:val="24"/>
              </w:rPr>
              <w:t>県が定める地域森林計画の対象とした森林の区域</w:t>
            </w:r>
          </w:p>
          <w:p w14:paraId="61280B76" w14:textId="77777777" w:rsidR="00A7095C" w:rsidRPr="008C42C8" w:rsidRDefault="00A7095C" w:rsidP="00997ECA">
            <w:pPr>
              <w:rPr>
                <w:color w:val="000000" w:themeColor="text1"/>
                <w:sz w:val="21"/>
              </w:rPr>
            </w:pPr>
            <w:r w:rsidRPr="008C42C8">
              <w:rPr>
                <w:rFonts w:hint="eastAsia"/>
                <w:color w:val="000000" w:themeColor="text1"/>
                <w:sz w:val="21"/>
              </w:rPr>
              <w:t>（森林法（昭和２６年法律第２４９号）第５条第２項）</w:t>
            </w:r>
          </w:p>
          <w:p w14:paraId="584C8BC0" w14:textId="77777777" w:rsidR="00A7095C" w:rsidRPr="008C42C8" w:rsidRDefault="00A7095C" w:rsidP="00997ECA">
            <w:pPr>
              <w:ind w:left="192" w:hangingChars="100" w:hanging="192"/>
              <w:rPr>
                <w:color w:val="000000" w:themeColor="text1"/>
                <w:sz w:val="24"/>
                <w:highlight w:val="yellow"/>
              </w:rPr>
            </w:pPr>
            <w:r w:rsidRPr="008C42C8">
              <w:rPr>
                <w:rFonts w:hint="eastAsia"/>
                <w:color w:val="000000" w:themeColor="text1"/>
                <w:sz w:val="21"/>
              </w:rPr>
              <w:t>※ ただし同法第２５条第１項又は第２５条の２第１項若しくは第２項の規定により指定された保安林及び同法第４１条第１項の規定により指定された保安施設地区を除く。</w:t>
            </w:r>
          </w:p>
        </w:tc>
      </w:tr>
      <w:tr w:rsidR="00A7095C" w:rsidRPr="008C42C8" w14:paraId="45324E57" w14:textId="77777777" w:rsidTr="00997ECA">
        <w:trPr>
          <w:trHeight w:val="441"/>
        </w:trPr>
        <w:tc>
          <w:tcPr>
            <w:tcW w:w="570" w:type="dxa"/>
            <w:vAlign w:val="center"/>
          </w:tcPr>
          <w:p w14:paraId="2CF8E143" w14:textId="77777777" w:rsidR="00A7095C" w:rsidRPr="008C42C8" w:rsidRDefault="00A7095C" w:rsidP="00997ECA">
            <w:pPr>
              <w:jc w:val="center"/>
              <w:rPr>
                <w:color w:val="000000" w:themeColor="text1"/>
                <w:sz w:val="24"/>
              </w:rPr>
            </w:pPr>
            <w:r w:rsidRPr="008C42C8">
              <w:rPr>
                <w:rFonts w:hint="eastAsia"/>
                <w:color w:val="000000" w:themeColor="text1"/>
                <w:sz w:val="24"/>
              </w:rPr>
              <w:t>□</w:t>
            </w:r>
          </w:p>
        </w:tc>
        <w:tc>
          <w:tcPr>
            <w:tcW w:w="8565" w:type="dxa"/>
            <w:vAlign w:val="center"/>
          </w:tcPr>
          <w:p w14:paraId="62E6A419" w14:textId="77777777" w:rsidR="00A7095C" w:rsidRPr="008C42C8" w:rsidRDefault="00A7095C" w:rsidP="00997ECA">
            <w:pPr>
              <w:rPr>
                <w:color w:val="000000" w:themeColor="text1"/>
                <w:sz w:val="24"/>
              </w:rPr>
            </w:pPr>
            <w:r w:rsidRPr="008C42C8">
              <w:rPr>
                <w:rFonts w:hint="eastAsia"/>
                <w:color w:val="000000" w:themeColor="text1"/>
                <w:sz w:val="24"/>
              </w:rPr>
              <w:t>河川保全区域</w:t>
            </w:r>
            <w:r w:rsidRPr="008C42C8">
              <w:rPr>
                <w:rFonts w:hint="eastAsia"/>
                <w:color w:val="000000" w:themeColor="text1"/>
                <w:sz w:val="21"/>
              </w:rPr>
              <w:t>（河川法（昭和３９年法律第１６７号）第５４条第１項）</w:t>
            </w:r>
          </w:p>
        </w:tc>
      </w:tr>
      <w:tr w:rsidR="00A7095C" w:rsidRPr="008C42C8" w14:paraId="59DA1661" w14:textId="77777777" w:rsidTr="009E6FBF">
        <w:trPr>
          <w:trHeight w:val="457"/>
        </w:trPr>
        <w:tc>
          <w:tcPr>
            <w:tcW w:w="570" w:type="dxa"/>
            <w:vAlign w:val="center"/>
          </w:tcPr>
          <w:p w14:paraId="3BC12312" w14:textId="43989600" w:rsidR="00A7095C" w:rsidRPr="00A7095C" w:rsidRDefault="00A7095C" w:rsidP="00A7095C">
            <w:pPr>
              <w:jc w:val="center"/>
              <w:rPr>
                <w:color w:val="000000" w:themeColor="text1"/>
                <w:sz w:val="24"/>
              </w:rPr>
            </w:pPr>
            <w:r w:rsidRPr="008C42C8">
              <w:rPr>
                <w:rFonts w:hint="eastAsia"/>
                <w:color w:val="000000" w:themeColor="text1"/>
                <w:sz w:val="24"/>
              </w:rPr>
              <w:t>□</w:t>
            </w:r>
          </w:p>
        </w:tc>
        <w:tc>
          <w:tcPr>
            <w:tcW w:w="8565" w:type="dxa"/>
            <w:vAlign w:val="center"/>
          </w:tcPr>
          <w:p w14:paraId="7B6B2E3F" w14:textId="4FBF67A6" w:rsidR="00A7095C" w:rsidRPr="008C42C8" w:rsidRDefault="00A7095C" w:rsidP="00A7095C">
            <w:pPr>
              <w:jc w:val="both"/>
              <w:rPr>
                <w:color w:val="000000" w:themeColor="text1"/>
                <w:sz w:val="24"/>
              </w:rPr>
            </w:pPr>
            <w:r w:rsidRPr="008C42C8">
              <w:rPr>
                <w:rFonts w:hint="eastAsia"/>
                <w:color w:val="000000" w:themeColor="text1"/>
                <w:sz w:val="24"/>
              </w:rPr>
              <w:t>砂防指定地</w:t>
            </w:r>
            <w:r w:rsidRPr="008C42C8">
              <w:rPr>
                <w:rFonts w:hint="eastAsia"/>
                <w:color w:val="000000" w:themeColor="text1"/>
                <w:sz w:val="21"/>
              </w:rPr>
              <w:t>（砂防法（明治３０年法律第２９号）第２条）</w:t>
            </w:r>
          </w:p>
        </w:tc>
      </w:tr>
      <w:tr w:rsidR="00A7095C" w:rsidRPr="008C42C8" w14:paraId="786B6BA5" w14:textId="77777777" w:rsidTr="00997ECA">
        <w:trPr>
          <w:trHeight w:val="633"/>
        </w:trPr>
        <w:tc>
          <w:tcPr>
            <w:tcW w:w="570" w:type="dxa"/>
            <w:tcBorders>
              <w:bottom w:val="single" w:sz="4" w:space="0" w:color="auto"/>
            </w:tcBorders>
            <w:vAlign w:val="center"/>
          </w:tcPr>
          <w:p w14:paraId="295D97AC" w14:textId="77777777" w:rsidR="00A7095C" w:rsidRPr="008C42C8" w:rsidRDefault="00A7095C" w:rsidP="00997ECA">
            <w:pPr>
              <w:jc w:val="center"/>
              <w:rPr>
                <w:color w:val="000000" w:themeColor="text1"/>
                <w:sz w:val="24"/>
              </w:rPr>
            </w:pPr>
            <w:r w:rsidRPr="008C42C8">
              <w:rPr>
                <w:rFonts w:hint="eastAsia"/>
                <w:color w:val="000000" w:themeColor="text1"/>
                <w:sz w:val="24"/>
              </w:rPr>
              <w:t>□</w:t>
            </w:r>
          </w:p>
        </w:tc>
        <w:tc>
          <w:tcPr>
            <w:tcW w:w="8565" w:type="dxa"/>
            <w:tcBorders>
              <w:bottom w:val="single" w:sz="4" w:space="0" w:color="auto"/>
            </w:tcBorders>
            <w:vAlign w:val="center"/>
          </w:tcPr>
          <w:p w14:paraId="069057F6" w14:textId="77777777" w:rsidR="00A7095C" w:rsidRPr="008C42C8" w:rsidRDefault="00A7095C" w:rsidP="00997ECA">
            <w:pPr>
              <w:rPr>
                <w:color w:val="000000" w:themeColor="text1"/>
                <w:sz w:val="24"/>
              </w:rPr>
            </w:pPr>
            <w:r w:rsidRPr="008C42C8">
              <w:rPr>
                <w:rFonts w:hint="eastAsia"/>
                <w:color w:val="000000" w:themeColor="text1"/>
                <w:sz w:val="24"/>
              </w:rPr>
              <w:t>急傾斜地崩壊危険区域</w:t>
            </w:r>
          </w:p>
          <w:p w14:paraId="6A8B2DDD" w14:textId="77777777" w:rsidR="00A7095C" w:rsidRPr="008C42C8" w:rsidRDefault="00A7095C" w:rsidP="00997ECA">
            <w:pPr>
              <w:rPr>
                <w:color w:val="000000" w:themeColor="text1"/>
                <w:sz w:val="24"/>
              </w:rPr>
            </w:pPr>
            <w:r w:rsidRPr="008C42C8">
              <w:rPr>
                <w:rFonts w:hint="eastAsia"/>
                <w:color w:val="000000" w:themeColor="text1"/>
                <w:sz w:val="21"/>
              </w:rPr>
              <w:t>（急傾斜地の崩壊による災害の防止に関する法律（昭和４４年法律第５７号）第３条第１項）</w:t>
            </w:r>
          </w:p>
        </w:tc>
      </w:tr>
      <w:tr w:rsidR="00A7095C" w:rsidRPr="008C42C8" w14:paraId="748DB900" w14:textId="77777777" w:rsidTr="00997ECA">
        <w:trPr>
          <w:trHeight w:val="633"/>
        </w:trPr>
        <w:tc>
          <w:tcPr>
            <w:tcW w:w="570" w:type="dxa"/>
            <w:tcBorders>
              <w:bottom w:val="nil"/>
            </w:tcBorders>
            <w:vAlign w:val="center"/>
          </w:tcPr>
          <w:p w14:paraId="4C0D9C84" w14:textId="77777777" w:rsidR="00A7095C" w:rsidRPr="008C42C8" w:rsidRDefault="00A7095C" w:rsidP="00997ECA">
            <w:pPr>
              <w:jc w:val="center"/>
              <w:rPr>
                <w:color w:val="000000" w:themeColor="text1"/>
                <w:sz w:val="24"/>
              </w:rPr>
            </w:pPr>
            <w:r w:rsidRPr="008C42C8">
              <w:rPr>
                <w:rFonts w:hint="eastAsia"/>
                <w:color w:val="000000" w:themeColor="text1"/>
                <w:sz w:val="24"/>
              </w:rPr>
              <w:t>□</w:t>
            </w:r>
          </w:p>
        </w:tc>
        <w:tc>
          <w:tcPr>
            <w:tcW w:w="8565" w:type="dxa"/>
            <w:tcBorders>
              <w:bottom w:val="nil"/>
            </w:tcBorders>
            <w:vAlign w:val="center"/>
          </w:tcPr>
          <w:p w14:paraId="413A4C4B" w14:textId="77777777" w:rsidR="00A7095C" w:rsidRPr="008C42C8" w:rsidRDefault="00A7095C" w:rsidP="00997ECA">
            <w:pPr>
              <w:ind w:left="2"/>
              <w:rPr>
                <w:color w:val="000000" w:themeColor="text1"/>
                <w:sz w:val="24"/>
              </w:rPr>
            </w:pPr>
            <w:r w:rsidRPr="008C42C8">
              <w:rPr>
                <w:rFonts w:hint="eastAsia"/>
                <w:color w:val="000000" w:themeColor="text1"/>
                <w:sz w:val="24"/>
              </w:rPr>
              <w:t>土砂災害警戒区域</w:t>
            </w:r>
            <w:r w:rsidRPr="008C42C8">
              <w:rPr>
                <w:rFonts w:hint="eastAsia"/>
                <w:color w:val="000000" w:themeColor="text1"/>
                <w:sz w:val="21"/>
              </w:rPr>
              <w:t>（土砂災害警戒区域等における土砂災害防止対策の推進に関する法律（平成１２年法律第５７号）第７条第１項）</w:t>
            </w:r>
          </w:p>
        </w:tc>
      </w:tr>
      <w:tr w:rsidR="00A7095C" w:rsidRPr="008C42C8" w14:paraId="788C8AFE" w14:textId="77777777" w:rsidTr="00997ECA">
        <w:trPr>
          <w:trHeight w:val="651"/>
        </w:trPr>
        <w:tc>
          <w:tcPr>
            <w:tcW w:w="570" w:type="dxa"/>
            <w:tcBorders>
              <w:top w:val="nil"/>
            </w:tcBorders>
            <w:vAlign w:val="center"/>
          </w:tcPr>
          <w:p w14:paraId="7BFF3A72" w14:textId="77777777" w:rsidR="00A7095C" w:rsidRPr="008C42C8" w:rsidRDefault="00A7095C" w:rsidP="00997ECA">
            <w:pPr>
              <w:jc w:val="center"/>
              <w:rPr>
                <w:color w:val="000000" w:themeColor="text1"/>
                <w:sz w:val="24"/>
              </w:rPr>
            </w:pPr>
            <w:r w:rsidRPr="008C42C8">
              <w:rPr>
                <w:rFonts w:hint="eastAsia"/>
                <w:color w:val="000000" w:themeColor="text1"/>
                <w:sz w:val="24"/>
              </w:rPr>
              <w:t>□</w:t>
            </w:r>
          </w:p>
        </w:tc>
        <w:tc>
          <w:tcPr>
            <w:tcW w:w="8565" w:type="dxa"/>
            <w:tcBorders>
              <w:top w:val="nil"/>
            </w:tcBorders>
            <w:vAlign w:val="center"/>
          </w:tcPr>
          <w:p w14:paraId="09721497" w14:textId="65FB3CA7" w:rsidR="00A7095C" w:rsidRPr="008C42C8" w:rsidRDefault="00A7095C" w:rsidP="00997ECA">
            <w:pPr>
              <w:ind w:left="2"/>
              <w:rPr>
                <w:color w:val="000000" w:themeColor="text1"/>
                <w:sz w:val="24"/>
              </w:rPr>
            </w:pPr>
            <w:r w:rsidRPr="008C42C8">
              <w:rPr>
                <w:rFonts w:hint="eastAsia"/>
                <w:color w:val="000000" w:themeColor="text1"/>
                <w:sz w:val="24"/>
              </w:rPr>
              <w:t>土砂災害特別警戒区域（</w:t>
            </w:r>
            <w:r w:rsidR="001752A6">
              <w:rPr>
                <w:rFonts w:hint="eastAsia"/>
                <w:color w:val="000000" w:themeColor="text1"/>
                <w:sz w:val="24"/>
              </w:rPr>
              <w:t>同法</w:t>
            </w:r>
            <w:r w:rsidRPr="008C42C8">
              <w:rPr>
                <w:rFonts w:hint="eastAsia"/>
                <w:color w:val="000000" w:themeColor="text1"/>
                <w:sz w:val="21"/>
              </w:rPr>
              <w:t>第９条第１項）</w:t>
            </w:r>
          </w:p>
        </w:tc>
      </w:tr>
      <w:tr w:rsidR="00A7095C" w:rsidRPr="008C42C8" w14:paraId="28A182A6" w14:textId="77777777" w:rsidTr="009E6FBF">
        <w:trPr>
          <w:trHeight w:val="421"/>
        </w:trPr>
        <w:tc>
          <w:tcPr>
            <w:tcW w:w="570" w:type="dxa"/>
            <w:vAlign w:val="center"/>
          </w:tcPr>
          <w:p w14:paraId="6BC92F9F" w14:textId="77777777" w:rsidR="00A7095C" w:rsidRPr="008C42C8" w:rsidRDefault="00A7095C" w:rsidP="00A7095C">
            <w:pPr>
              <w:jc w:val="center"/>
              <w:rPr>
                <w:color w:val="000000" w:themeColor="text1"/>
                <w:sz w:val="24"/>
              </w:rPr>
            </w:pPr>
            <w:r w:rsidRPr="008C42C8">
              <w:rPr>
                <w:rFonts w:hint="eastAsia"/>
                <w:color w:val="000000" w:themeColor="text1"/>
                <w:sz w:val="24"/>
              </w:rPr>
              <w:t>□</w:t>
            </w:r>
          </w:p>
        </w:tc>
        <w:tc>
          <w:tcPr>
            <w:tcW w:w="8565" w:type="dxa"/>
            <w:vAlign w:val="center"/>
          </w:tcPr>
          <w:p w14:paraId="2034E77E" w14:textId="234F6D1F" w:rsidR="00A7095C" w:rsidRPr="008C42C8" w:rsidRDefault="00A7095C" w:rsidP="00A7095C">
            <w:pPr>
              <w:rPr>
                <w:color w:val="000000" w:themeColor="text1"/>
                <w:sz w:val="24"/>
              </w:rPr>
            </w:pPr>
            <w:r w:rsidRPr="008C42C8">
              <w:rPr>
                <w:rFonts w:hint="eastAsia"/>
                <w:color w:val="000000" w:themeColor="text1"/>
                <w:sz w:val="24"/>
              </w:rPr>
              <w:t>洪水浸水想定区域</w:t>
            </w:r>
            <w:r w:rsidRPr="008C42C8">
              <w:rPr>
                <w:rFonts w:hint="eastAsia"/>
                <w:color w:val="000000" w:themeColor="text1"/>
                <w:sz w:val="21"/>
              </w:rPr>
              <w:t>（水防法（昭和２４年法律第１９３号）第１４条第１項及び第２項）</w:t>
            </w:r>
          </w:p>
        </w:tc>
      </w:tr>
      <w:tr w:rsidR="00A7095C" w:rsidRPr="008C42C8" w14:paraId="2712BBEA" w14:textId="77777777" w:rsidTr="00A7095C">
        <w:trPr>
          <w:trHeight w:val="412"/>
        </w:trPr>
        <w:tc>
          <w:tcPr>
            <w:tcW w:w="570" w:type="dxa"/>
            <w:tcBorders>
              <w:bottom w:val="single" w:sz="4" w:space="0" w:color="auto"/>
            </w:tcBorders>
            <w:vAlign w:val="center"/>
          </w:tcPr>
          <w:p w14:paraId="167E28E7" w14:textId="77777777" w:rsidR="00A7095C" w:rsidRPr="008C42C8" w:rsidRDefault="00A7095C" w:rsidP="00997ECA">
            <w:pPr>
              <w:jc w:val="center"/>
              <w:rPr>
                <w:color w:val="000000" w:themeColor="text1"/>
                <w:sz w:val="24"/>
              </w:rPr>
            </w:pPr>
            <w:r w:rsidRPr="008C42C8">
              <w:rPr>
                <w:rFonts w:hint="eastAsia"/>
                <w:color w:val="000000" w:themeColor="text1"/>
                <w:sz w:val="24"/>
              </w:rPr>
              <w:t>□</w:t>
            </w:r>
          </w:p>
        </w:tc>
        <w:tc>
          <w:tcPr>
            <w:tcW w:w="8565" w:type="dxa"/>
            <w:tcBorders>
              <w:bottom w:val="single" w:sz="4" w:space="0" w:color="auto"/>
            </w:tcBorders>
            <w:vAlign w:val="center"/>
          </w:tcPr>
          <w:p w14:paraId="00F3E131" w14:textId="77777777" w:rsidR="00A7095C" w:rsidRPr="008C42C8" w:rsidRDefault="00A7095C" w:rsidP="00997ECA">
            <w:pPr>
              <w:rPr>
                <w:color w:val="000000" w:themeColor="text1"/>
                <w:sz w:val="24"/>
              </w:rPr>
            </w:pPr>
            <w:r w:rsidRPr="008C42C8">
              <w:rPr>
                <w:rFonts w:hint="eastAsia"/>
                <w:color w:val="000000" w:themeColor="text1"/>
                <w:sz w:val="24"/>
              </w:rPr>
              <w:t>風致地区</w:t>
            </w:r>
            <w:r w:rsidRPr="008C42C8">
              <w:rPr>
                <w:rFonts w:hint="eastAsia"/>
                <w:color w:val="000000" w:themeColor="text1"/>
                <w:sz w:val="21"/>
              </w:rPr>
              <w:t>（都市計画法（昭和４３年法律第１００号）第８条第１項第７号）</w:t>
            </w:r>
          </w:p>
        </w:tc>
      </w:tr>
      <w:tr w:rsidR="00A7095C" w:rsidRPr="008C42C8" w14:paraId="0E1127AF" w14:textId="77777777" w:rsidTr="00A7095C">
        <w:trPr>
          <w:trHeight w:val="428"/>
        </w:trPr>
        <w:tc>
          <w:tcPr>
            <w:tcW w:w="570" w:type="dxa"/>
            <w:tcBorders>
              <w:bottom w:val="nil"/>
            </w:tcBorders>
            <w:vAlign w:val="center"/>
          </w:tcPr>
          <w:p w14:paraId="14BFD2CF" w14:textId="77777777" w:rsidR="00A7095C" w:rsidRPr="008C42C8" w:rsidRDefault="00A7095C" w:rsidP="00997ECA">
            <w:pPr>
              <w:jc w:val="center"/>
              <w:rPr>
                <w:color w:val="000000" w:themeColor="text1"/>
                <w:sz w:val="24"/>
              </w:rPr>
            </w:pPr>
            <w:r w:rsidRPr="008C42C8">
              <w:rPr>
                <w:rFonts w:hint="eastAsia"/>
                <w:color w:val="000000" w:themeColor="text1"/>
                <w:sz w:val="24"/>
              </w:rPr>
              <w:lastRenderedPageBreak/>
              <w:t>□</w:t>
            </w:r>
          </w:p>
        </w:tc>
        <w:tc>
          <w:tcPr>
            <w:tcW w:w="8565" w:type="dxa"/>
            <w:tcBorders>
              <w:bottom w:val="nil"/>
            </w:tcBorders>
            <w:vAlign w:val="center"/>
          </w:tcPr>
          <w:p w14:paraId="1E07032A" w14:textId="77777777" w:rsidR="00A7095C" w:rsidRPr="008C42C8" w:rsidRDefault="00A7095C" w:rsidP="00997ECA">
            <w:pPr>
              <w:rPr>
                <w:color w:val="000000" w:themeColor="text1"/>
                <w:sz w:val="24"/>
              </w:rPr>
            </w:pPr>
            <w:r w:rsidRPr="008C42C8">
              <w:rPr>
                <w:rFonts w:hint="eastAsia"/>
                <w:color w:val="000000" w:themeColor="text1"/>
                <w:sz w:val="24"/>
              </w:rPr>
              <w:t>景観形成重点地区</w:t>
            </w:r>
            <w:r w:rsidRPr="008C42C8">
              <w:rPr>
                <w:rFonts w:hint="eastAsia"/>
                <w:color w:val="000000" w:themeColor="text1"/>
                <w:sz w:val="21"/>
              </w:rPr>
              <w:t>（宇都宮市景観条例（平成１９年条例第８２号）第５条第１項）</w:t>
            </w:r>
          </w:p>
        </w:tc>
      </w:tr>
      <w:tr w:rsidR="00A7095C" w:rsidRPr="008C42C8" w14:paraId="055690E0" w14:textId="77777777" w:rsidTr="00A7095C">
        <w:trPr>
          <w:trHeight w:val="419"/>
        </w:trPr>
        <w:tc>
          <w:tcPr>
            <w:tcW w:w="570" w:type="dxa"/>
            <w:tcBorders>
              <w:top w:val="nil"/>
              <w:bottom w:val="single" w:sz="4" w:space="0" w:color="auto"/>
            </w:tcBorders>
            <w:vAlign w:val="center"/>
          </w:tcPr>
          <w:p w14:paraId="432C0FFF" w14:textId="77777777" w:rsidR="00A7095C" w:rsidRPr="008C42C8" w:rsidRDefault="00A7095C" w:rsidP="00997ECA">
            <w:pPr>
              <w:jc w:val="center"/>
              <w:rPr>
                <w:color w:val="000000" w:themeColor="text1"/>
                <w:sz w:val="24"/>
              </w:rPr>
            </w:pPr>
            <w:r w:rsidRPr="008C42C8">
              <w:rPr>
                <w:rFonts w:hint="eastAsia"/>
                <w:color w:val="000000" w:themeColor="text1"/>
                <w:sz w:val="24"/>
              </w:rPr>
              <w:t>□</w:t>
            </w:r>
          </w:p>
        </w:tc>
        <w:tc>
          <w:tcPr>
            <w:tcW w:w="8565" w:type="dxa"/>
            <w:tcBorders>
              <w:top w:val="nil"/>
              <w:bottom w:val="single" w:sz="4" w:space="0" w:color="auto"/>
            </w:tcBorders>
            <w:vAlign w:val="center"/>
          </w:tcPr>
          <w:p w14:paraId="0C6E7A4D" w14:textId="0BADCA94" w:rsidR="00A7095C" w:rsidRPr="008C42C8" w:rsidRDefault="00A7095C" w:rsidP="00997ECA">
            <w:pPr>
              <w:rPr>
                <w:color w:val="000000" w:themeColor="text1"/>
                <w:sz w:val="24"/>
              </w:rPr>
            </w:pPr>
            <w:r w:rsidRPr="008C42C8">
              <w:rPr>
                <w:rFonts w:hint="eastAsia"/>
                <w:color w:val="000000" w:themeColor="text1"/>
                <w:sz w:val="24"/>
              </w:rPr>
              <w:t>景観形成推進地区</w:t>
            </w:r>
            <w:r w:rsidRPr="008C42C8">
              <w:rPr>
                <w:rFonts w:hint="eastAsia"/>
                <w:color w:val="000000" w:themeColor="text1"/>
                <w:sz w:val="21"/>
              </w:rPr>
              <w:t>（</w:t>
            </w:r>
            <w:r w:rsidR="001752A6">
              <w:rPr>
                <w:rFonts w:hint="eastAsia"/>
                <w:color w:val="000000" w:themeColor="text1"/>
                <w:sz w:val="21"/>
              </w:rPr>
              <w:t>同条例</w:t>
            </w:r>
            <w:r w:rsidRPr="008C42C8">
              <w:rPr>
                <w:rFonts w:hint="eastAsia"/>
                <w:color w:val="000000" w:themeColor="text1"/>
                <w:sz w:val="21"/>
              </w:rPr>
              <w:t>第５条第２項）</w:t>
            </w:r>
          </w:p>
        </w:tc>
      </w:tr>
      <w:tr w:rsidR="00A7095C" w:rsidRPr="008C42C8" w14:paraId="21DD1B71" w14:textId="77777777" w:rsidTr="00A7095C">
        <w:trPr>
          <w:trHeight w:val="555"/>
        </w:trPr>
        <w:tc>
          <w:tcPr>
            <w:tcW w:w="570" w:type="dxa"/>
            <w:tcBorders>
              <w:bottom w:val="nil"/>
            </w:tcBorders>
            <w:vAlign w:val="center"/>
          </w:tcPr>
          <w:p w14:paraId="47A50F6F" w14:textId="02FE4B86" w:rsidR="00A7095C" w:rsidRPr="008C42C8" w:rsidRDefault="00A7095C" w:rsidP="00A7095C">
            <w:pPr>
              <w:jc w:val="center"/>
              <w:rPr>
                <w:color w:val="000000" w:themeColor="text1"/>
                <w:sz w:val="24"/>
              </w:rPr>
            </w:pPr>
            <w:r w:rsidRPr="008C42C8">
              <w:rPr>
                <w:rFonts w:hint="eastAsia"/>
                <w:color w:val="000000" w:themeColor="text1"/>
                <w:sz w:val="24"/>
              </w:rPr>
              <w:t>□</w:t>
            </w:r>
          </w:p>
        </w:tc>
        <w:tc>
          <w:tcPr>
            <w:tcW w:w="8565" w:type="dxa"/>
            <w:tcBorders>
              <w:bottom w:val="nil"/>
            </w:tcBorders>
            <w:vAlign w:val="center"/>
          </w:tcPr>
          <w:p w14:paraId="33F885C7" w14:textId="77777777" w:rsidR="00A7095C" w:rsidRPr="008C42C8" w:rsidRDefault="00A7095C" w:rsidP="00A7095C">
            <w:pPr>
              <w:rPr>
                <w:color w:val="000000" w:themeColor="text1"/>
                <w:sz w:val="24"/>
              </w:rPr>
            </w:pPr>
            <w:r w:rsidRPr="008C42C8">
              <w:rPr>
                <w:rFonts w:hint="eastAsia"/>
                <w:color w:val="000000" w:themeColor="text1"/>
                <w:sz w:val="24"/>
              </w:rPr>
              <w:t>埋蔵文化財の埋蔵されている土地</w:t>
            </w:r>
          </w:p>
          <w:p w14:paraId="224DE87F" w14:textId="60F862F0" w:rsidR="00A7095C" w:rsidRPr="008C42C8" w:rsidRDefault="00A7095C" w:rsidP="00A7095C">
            <w:pPr>
              <w:rPr>
                <w:color w:val="000000" w:themeColor="text1"/>
                <w:sz w:val="24"/>
              </w:rPr>
            </w:pPr>
            <w:r w:rsidRPr="008C42C8">
              <w:rPr>
                <w:rFonts w:hint="eastAsia"/>
                <w:color w:val="000000" w:themeColor="text1"/>
                <w:sz w:val="21"/>
              </w:rPr>
              <w:t>（文化財保護法（昭和２５年法律第２１４号）第９２条第１項）</w:t>
            </w:r>
          </w:p>
        </w:tc>
      </w:tr>
      <w:tr w:rsidR="00A7095C" w:rsidRPr="008C42C8" w14:paraId="6BD0C356" w14:textId="77777777" w:rsidTr="00A7095C">
        <w:trPr>
          <w:trHeight w:val="523"/>
        </w:trPr>
        <w:tc>
          <w:tcPr>
            <w:tcW w:w="570" w:type="dxa"/>
            <w:tcBorders>
              <w:top w:val="nil"/>
            </w:tcBorders>
            <w:vAlign w:val="center"/>
          </w:tcPr>
          <w:p w14:paraId="571DE4C8" w14:textId="77777777" w:rsidR="00A7095C" w:rsidRPr="008C42C8" w:rsidRDefault="00A7095C" w:rsidP="00A7095C">
            <w:pPr>
              <w:jc w:val="center"/>
              <w:rPr>
                <w:color w:val="000000" w:themeColor="text1"/>
                <w:sz w:val="24"/>
              </w:rPr>
            </w:pPr>
            <w:r w:rsidRPr="008C42C8">
              <w:rPr>
                <w:rFonts w:hint="eastAsia"/>
                <w:color w:val="000000" w:themeColor="text1"/>
                <w:sz w:val="24"/>
              </w:rPr>
              <w:t>□</w:t>
            </w:r>
          </w:p>
        </w:tc>
        <w:tc>
          <w:tcPr>
            <w:tcW w:w="8565" w:type="dxa"/>
            <w:tcBorders>
              <w:top w:val="nil"/>
            </w:tcBorders>
            <w:vAlign w:val="center"/>
          </w:tcPr>
          <w:p w14:paraId="30DEBBA0" w14:textId="0EFD082F" w:rsidR="00A7095C" w:rsidRPr="008C42C8" w:rsidRDefault="00A7095C" w:rsidP="00A7095C">
            <w:pPr>
              <w:rPr>
                <w:color w:val="000000" w:themeColor="text1"/>
                <w:sz w:val="24"/>
              </w:rPr>
            </w:pPr>
            <w:r w:rsidRPr="008C42C8">
              <w:rPr>
                <w:rFonts w:hint="eastAsia"/>
                <w:color w:val="000000" w:themeColor="text1"/>
                <w:sz w:val="24"/>
              </w:rPr>
              <w:t>重要文化的景観に係る区域</w:t>
            </w:r>
            <w:r w:rsidRPr="008C42C8">
              <w:rPr>
                <w:rFonts w:hint="eastAsia"/>
                <w:color w:val="000000" w:themeColor="text1"/>
                <w:sz w:val="21"/>
              </w:rPr>
              <w:t>（</w:t>
            </w:r>
            <w:r w:rsidR="001752A6">
              <w:rPr>
                <w:rFonts w:hint="eastAsia"/>
                <w:color w:val="000000" w:themeColor="text1"/>
                <w:sz w:val="21"/>
              </w:rPr>
              <w:t>同法</w:t>
            </w:r>
            <w:r w:rsidRPr="008C42C8">
              <w:rPr>
                <w:rFonts w:hint="eastAsia"/>
                <w:color w:val="000000" w:themeColor="text1"/>
                <w:sz w:val="21"/>
              </w:rPr>
              <w:t>第１３４条第１項）</w:t>
            </w:r>
          </w:p>
        </w:tc>
      </w:tr>
      <w:tr w:rsidR="00A7095C" w:rsidRPr="008C42C8" w14:paraId="6E5959F9" w14:textId="77777777" w:rsidTr="00612AF9">
        <w:trPr>
          <w:trHeight w:val="420"/>
        </w:trPr>
        <w:tc>
          <w:tcPr>
            <w:tcW w:w="570" w:type="dxa"/>
            <w:vAlign w:val="center"/>
          </w:tcPr>
          <w:p w14:paraId="686F0830" w14:textId="77777777" w:rsidR="00A7095C" w:rsidRPr="008C42C8" w:rsidRDefault="00A7095C" w:rsidP="00A7095C">
            <w:pPr>
              <w:jc w:val="center"/>
              <w:rPr>
                <w:color w:val="000000" w:themeColor="text1"/>
                <w:sz w:val="24"/>
              </w:rPr>
            </w:pPr>
            <w:r w:rsidRPr="008C42C8">
              <w:rPr>
                <w:rFonts w:hint="eastAsia"/>
                <w:color w:val="000000" w:themeColor="text1"/>
                <w:sz w:val="24"/>
              </w:rPr>
              <w:t>□</w:t>
            </w:r>
          </w:p>
        </w:tc>
        <w:tc>
          <w:tcPr>
            <w:tcW w:w="8565" w:type="dxa"/>
            <w:vAlign w:val="center"/>
          </w:tcPr>
          <w:p w14:paraId="5E07DA94" w14:textId="09B75D99" w:rsidR="00A7095C" w:rsidRPr="008C42C8" w:rsidRDefault="00A7095C" w:rsidP="00A7095C">
            <w:pPr>
              <w:rPr>
                <w:color w:val="000000" w:themeColor="text1"/>
                <w:sz w:val="24"/>
              </w:rPr>
            </w:pPr>
            <w:r w:rsidRPr="008C42C8">
              <w:rPr>
                <w:rFonts w:hint="eastAsia"/>
                <w:color w:val="000000" w:themeColor="text1"/>
                <w:sz w:val="24"/>
              </w:rPr>
              <w:t>市街化調整区域</w:t>
            </w:r>
            <w:r w:rsidRPr="008C42C8">
              <w:rPr>
                <w:rFonts w:hint="eastAsia"/>
                <w:color w:val="000000" w:themeColor="text1"/>
                <w:sz w:val="21"/>
              </w:rPr>
              <w:t>（都市計画法（昭和４３年法律第１００号）第７条第３項）</w:t>
            </w:r>
          </w:p>
        </w:tc>
      </w:tr>
      <w:tr w:rsidR="00A7095C" w:rsidRPr="008C42C8" w14:paraId="02237B21" w14:textId="77777777" w:rsidTr="00087AA5">
        <w:trPr>
          <w:trHeight w:val="633"/>
        </w:trPr>
        <w:tc>
          <w:tcPr>
            <w:tcW w:w="570" w:type="dxa"/>
            <w:vAlign w:val="center"/>
          </w:tcPr>
          <w:p w14:paraId="11E254AD" w14:textId="1DB3F456" w:rsidR="00A7095C" w:rsidRPr="008C42C8" w:rsidRDefault="00A7095C" w:rsidP="00A7095C">
            <w:pPr>
              <w:jc w:val="center"/>
              <w:rPr>
                <w:color w:val="000000" w:themeColor="text1"/>
                <w:sz w:val="24"/>
              </w:rPr>
            </w:pPr>
            <w:r w:rsidRPr="008C42C8">
              <w:rPr>
                <w:rFonts w:hint="eastAsia"/>
                <w:color w:val="000000" w:themeColor="text1"/>
                <w:sz w:val="24"/>
              </w:rPr>
              <w:t>□</w:t>
            </w:r>
          </w:p>
        </w:tc>
        <w:tc>
          <w:tcPr>
            <w:tcW w:w="8565" w:type="dxa"/>
            <w:vAlign w:val="center"/>
          </w:tcPr>
          <w:p w14:paraId="26215A5C" w14:textId="77777777" w:rsidR="00A7095C" w:rsidRDefault="00A7095C" w:rsidP="00A7095C">
            <w:pPr>
              <w:rPr>
                <w:color w:val="000000" w:themeColor="text1"/>
                <w:sz w:val="24"/>
              </w:rPr>
            </w:pPr>
            <w:r w:rsidRPr="008C42C8">
              <w:rPr>
                <w:rFonts w:hint="eastAsia"/>
                <w:color w:val="000000" w:themeColor="text1"/>
                <w:sz w:val="24"/>
              </w:rPr>
              <w:t>農用地区域</w:t>
            </w:r>
          </w:p>
          <w:p w14:paraId="32D72141" w14:textId="0756C071" w:rsidR="00A7095C" w:rsidRPr="008C42C8" w:rsidRDefault="00A7095C" w:rsidP="00A7095C">
            <w:pPr>
              <w:rPr>
                <w:color w:val="000000" w:themeColor="text1"/>
                <w:sz w:val="24"/>
              </w:rPr>
            </w:pPr>
            <w:r w:rsidRPr="008C42C8">
              <w:rPr>
                <w:rFonts w:hint="eastAsia"/>
                <w:color w:val="000000" w:themeColor="text1"/>
                <w:sz w:val="21"/>
              </w:rPr>
              <w:t>（農業振興地域の整備に関する法律（昭和４４年法律第５８号）第８条第２項第１号）</w:t>
            </w:r>
          </w:p>
        </w:tc>
      </w:tr>
      <w:tr w:rsidR="00A7095C" w:rsidRPr="008C42C8" w14:paraId="1C85BD6B" w14:textId="77777777" w:rsidTr="00087AA5">
        <w:trPr>
          <w:trHeight w:val="633"/>
        </w:trPr>
        <w:tc>
          <w:tcPr>
            <w:tcW w:w="570" w:type="dxa"/>
            <w:vAlign w:val="center"/>
          </w:tcPr>
          <w:p w14:paraId="2B1E2A3B" w14:textId="1BB14AFB" w:rsidR="00A7095C" w:rsidRPr="008C42C8" w:rsidRDefault="00A7095C" w:rsidP="00A7095C">
            <w:pPr>
              <w:jc w:val="center"/>
              <w:rPr>
                <w:color w:val="000000" w:themeColor="text1"/>
                <w:sz w:val="24"/>
              </w:rPr>
            </w:pPr>
            <w:r w:rsidRPr="008C42C8">
              <w:rPr>
                <w:rFonts w:hint="eastAsia"/>
                <w:color w:val="000000" w:themeColor="text1"/>
                <w:sz w:val="24"/>
              </w:rPr>
              <w:t>□</w:t>
            </w:r>
          </w:p>
        </w:tc>
        <w:tc>
          <w:tcPr>
            <w:tcW w:w="8565" w:type="dxa"/>
            <w:vAlign w:val="center"/>
          </w:tcPr>
          <w:p w14:paraId="3F46DC7F" w14:textId="21D48CD0" w:rsidR="00A7095C" w:rsidRPr="008C42C8" w:rsidRDefault="00A7095C" w:rsidP="00A7095C">
            <w:pPr>
              <w:rPr>
                <w:color w:val="000000" w:themeColor="text1"/>
                <w:sz w:val="24"/>
              </w:rPr>
            </w:pPr>
            <w:r w:rsidRPr="008C42C8">
              <w:rPr>
                <w:rFonts w:hint="eastAsia"/>
                <w:color w:val="000000" w:themeColor="text1"/>
                <w:sz w:val="24"/>
              </w:rPr>
              <w:t>甲種農地</w:t>
            </w:r>
            <w:r w:rsidRPr="008C42C8">
              <w:rPr>
                <w:rFonts w:hint="eastAsia"/>
                <w:color w:val="000000" w:themeColor="text1"/>
                <w:sz w:val="21"/>
              </w:rPr>
              <w:t>（農地法（昭和２７年法律第２２９号）第４条第６項第１号ロに掲げる農地のうち，市街化調整区域内にある農地法施行令（昭和２７年政令第４４５号）第６条に規定する農地）</w:t>
            </w:r>
          </w:p>
        </w:tc>
      </w:tr>
      <w:tr w:rsidR="00A7095C" w:rsidRPr="008C42C8" w14:paraId="484AC5FE" w14:textId="77777777" w:rsidTr="00087AA5">
        <w:trPr>
          <w:trHeight w:val="633"/>
        </w:trPr>
        <w:tc>
          <w:tcPr>
            <w:tcW w:w="570" w:type="dxa"/>
            <w:vAlign w:val="center"/>
          </w:tcPr>
          <w:p w14:paraId="1722DD07" w14:textId="7B963A73" w:rsidR="00A7095C" w:rsidRPr="008C42C8" w:rsidRDefault="00A7095C" w:rsidP="00A7095C">
            <w:pPr>
              <w:jc w:val="center"/>
              <w:rPr>
                <w:color w:val="000000" w:themeColor="text1"/>
                <w:sz w:val="24"/>
              </w:rPr>
            </w:pPr>
            <w:r w:rsidRPr="008C42C8">
              <w:rPr>
                <w:rFonts w:hint="eastAsia"/>
                <w:color w:val="000000" w:themeColor="text1"/>
                <w:sz w:val="24"/>
              </w:rPr>
              <w:t>□</w:t>
            </w:r>
          </w:p>
        </w:tc>
        <w:tc>
          <w:tcPr>
            <w:tcW w:w="8565" w:type="dxa"/>
            <w:vAlign w:val="center"/>
          </w:tcPr>
          <w:p w14:paraId="2F86251E" w14:textId="4923AC00" w:rsidR="00A7095C" w:rsidRPr="008C42C8" w:rsidRDefault="00A7095C" w:rsidP="00A7095C">
            <w:pPr>
              <w:rPr>
                <w:color w:val="000000" w:themeColor="text1"/>
                <w:sz w:val="24"/>
              </w:rPr>
            </w:pPr>
            <w:r w:rsidRPr="008C42C8">
              <w:rPr>
                <w:rFonts w:hint="eastAsia"/>
                <w:color w:val="000000" w:themeColor="text1"/>
                <w:sz w:val="24"/>
              </w:rPr>
              <w:t>第１種農地</w:t>
            </w:r>
            <w:r w:rsidRPr="008C42C8">
              <w:rPr>
                <w:rFonts w:hint="eastAsia"/>
                <w:color w:val="000000" w:themeColor="text1"/>
                <w:sz w:val="21"/>
              </w:rPr>
              <w:t>（</w:t>
            </w:r>
            <w:bookmarkStart w:id="1" w:name="_Hlk190799262"/>
            <w:r w:rsidRPr="008C42C8">
              <w:rPr>
                <w:rFonts w:hint="eastAsia"/>
                <w:color w:val="000000" w:themeColor="text1"/>
                <w:sz w:val="21"/>
              </w:rPr>
              <w:t>農地法（昭和２７年法律第２２９号）第４条第６項第１号ロに掲げる農地のうち，甲種農地以外のもの</w:t>
            </w:r>
            <w:bookmarkEnd w:id="1"/>
            <w:r w:rsidRPr="008C42C8">
              <w:rPr>
                <w:rFonts w:hint="eastAsia"/>
                <w:color w:val="000000" w:themeColor="text1"/>
                <w:sz w:val="21"/>
              </w:rPr>
              <w:t>）</w:t>
            </w:r>
          </w:p>
        </w:tc>
      </w:tr>
      <w:tr w:rsidR="00A7095C" w:rsidRPr="008C42C8" w14:paraId="148F7F5C" w14:textId="77777777" w:rsidTr="00087AA5">
        <w:trPr>
          <w:trHeight w:val="633"/>
        </w:trPr>
        <w:tc>
          <w:tcPr>
            <w:tcW w:w="570" w:type="dxa"/>
            <w:vAlign w:val="center"/>
          </w:tcPr>
          <w:p w14:paraId="67C6E95C" w14:textId="6E277349" w:rsidR="00A7095C" w:rsidRPr="008C42C8" w:rsidRDefault="00A7095C" w:rsidP="00A7095C">
            <w:pPr>
              <w:jc w:val="center"/>
              <w:rPr>
                <w:color w:val="000000" w:themeColor="text1"/>
                <w:sz w:val="24"/>
              </w:rPr>
            </w:pPr>
            <w:r w:rsidRPr="008C42C8">
              <w:rPr>
                <w:rFonts w:hint="eastAsia"/>
                <w:color w:val="000000" w:themeColor="text1"/>
                <w:sz w:val="24"/>
              </w:rPr>
              <w:t>□</w:t>
            </w:r>
          </w:p>
        </w:tc>
        <w:tc>
          <w:tcPr>
            <w:tcW w:w="8565" w:type="dxa"/>
            <w:vAlign w:val="center"/>
          </w:tcPr>
          <w:p w14:paraId="54F34AF5" w14:textId="464D4363" w:rsidR="00A7095C" w:rsidRPr="008C42C8" w:rsidRDefault="00A7095C" w:rsidP="00A7095C">
            <w:pPr>
              <w:rPr>
                <w:color w:val="000000" w:themeColor="text1"/>
                <w:sz w:val="24"/>
              </w:rPr>
            </w:pPr>
            <w:r w:rsidRPr="008C42C8">
              <w:rPr>
                <w:rFonts w:hint="eastAsia"/>
                <w:color w:val="000000" w:themeColor="text1"/>
                <w:sz w:val="24"/>
              </w:rPr>
              <w:t>上記に掲げるもののほか，特に必要があると認められるものとして市長が告示して定める区域</w:t>
            </w:r>
          </w:p>
        </w:tc>
      </w:tr>
    </w:tbl>
    <w:p w14:paraId="4EDE69FF" w14:textId="77777777" w:rsidR="00204984" w:rsidRDefault="00204984" w:rsidP="000A118B">
      <w:pPr>
        <w:ind w:leftChars="100" w:left="202" w:rightChars="100" w:right="202"/>
        <w:rPr>
          <w:color w:val="000000" w:themeColor="text1"/>
          <w:sz w:val="24"/>
        </w:rPr>
      </w:pPr>
    </w:p>
    <w:p w14:paraId="0D59E386" w14:textId="65A6E650" w:rsidR="000A3EA7" w:rsidRPr="00204984" w:rsidRDefault="000A3EA7" w:rsidP="00CD6548">
      <w:pPr>
        <w:ind w:rightChars="100" w:right="202"/>
        <w:rPr>
          <w:color w:val="000000" w:themeColor="text1"/>
          <w:sz w:val="24"/>
        </w:rPr>
      </w:pPr>
      <w:r w:rsidRPr="00204984">
        <w:rPr>
          <w:rFonts w:hint="eastAsia"/>
          <w:color w:val="000000" w:themeColor="text1"/>
          <w:sz w:val="24"/>
        </w:rPr>
        <w:t>３　事業区域</w:t>
      </w:r>
      <w:r w:rsidR="00900E4D" w:rsidRPr="00204984">
        <w:rPr>
          <w:rFonts w:hint="eastAsia"/>
          <w:color w:val="000000" w:themeColor="text1"/>
          <w:sz w:val="24"/>
        </w:rPr>
        <w:t>及び周辺地域</w:t>
      </w:r>
      <w:r w:rsidRPr="00204984">
        <w:rPr>
          <w:rFonts w:hint="eastAsia"/>
          <w:color w:val="000000" w:themeColor="text1"/>
          <w:sz w:val="24"/>
        </w:rPr>
        <w:t>の状況</w:t>
      </w:r>
    </w:p>
    <w:p w14:paraId="4C7A53D6" w14:textId="77777777" w:rsidR="00536A22" w:rsidRPr="00204984" w:rsidRDefault="00900E4D" w:rsidP="00513EA7">
      <w:pPr>
        <w:pStyle w:val="a7"/>
        <w:ind w:left="0" w:firstLine="0"/>
        <w:rPr>
          <w:sz w:val="24"/>
        </w:rPr>
      </w:pPr>
      <w:r w:rsidRPr="00204984">
        <w:rPr>
          <w:rFonts w:hint="eastAsia"/>
          <w:sz w:val="24"/>
        </w:rPr>
        <w:t>⑴　事業区域からの排水に関する概要</w:t>
      </w:r>
    </w:p>
    <w:tbl>
      <w:tblPr>
        <w:tblStyle w:val="af"/>
        <w:tblW w:w="9076" w:type="dxa"/>
        <w:tblInd w:w="-5" w:type="dxa"/>
        <w:tblLook w:val="04A0" w:firstRow="1" w:lastRow="0" w:firstColumn="1" w:lastColumn="0" w:noHBand="0" w:noVBand="1"/>
      </w:tblPr>
      <w:tblGrid>
        <w:gridCol w:w="3791"/>
        <w:gridCol w:w="798"/>
        <w:gridCol w:w="1013"/>
        <w:gridCol w:w="3474"/>
      </w:tblGrid>
      <w:tr w:rsidR="00EB6852" w:rsidRPr="00204984" w14:paraId="593ADDC8" w14:textId="77777777" w:rsidTr="00CD6548">
        <w:trPr>
          <w:trHeight w:val="680"/>
        </w:trPr>
        <w:tc>
          <w:tcPr>
            <w:tcW w:w="3791" w:type="dxa"/>
            <w:vAlign w:val="center"/>
          </w:tcPr>
          <w:p w14:paraId="0BEF0F83" w14:textId="77777777" w:rsidR="00EB6852" w:rsidRPr="00204984" w:rsidRDefault="00EB6852" w:rsidP="000A118B">
            <w:pPr>
              <w:jc w:val="center"/>
              <w:rPr>
                <w:color w:val="000000" w:themeColor="text1"/>
                <w:sz w:val="24"/>
              </w:rPr>
            </w:pPr>
            <w:r w:rsidRPr="00204984">
              <w:rPr>
                <w:rFonts w:hint="eastAsia"/>
                <w:color w:val="000000" w:themeColor="text1"/>
                <w:sz w:val="24"/>
              </w:rPr>
              <w:t>事業区域からの雨水排水放流先</w:t>
            </w:r>
          </w:p>
        </w:tc>
        <w:tc>
          <w:tcPr>
            <w:tcW w:w="798" w:type="dxa"/>
            <w:vAlign w:val="center"/>
          </w:tcPr>
          <w:p w14:paraId="6D32D51A" w14:textId="77777777" w:rsidR="00EB6852" w:rsidRPr="00204984" w:rsidRDefault="00EB6852" w:rsidP="000A118B">
            <w:pPr>
              <w:numPr>
                <w:ilvl w:val="0"/>
                <w:numId w:val="3"/>
              </w:numPr>
              <w:rPr>
                <w:color w:val="000000" w:themeColor="text1"/>
                <w:sz w:val="24"/>
              </w:rPr>
            </w:pPr>
            <w:r w:rsidRPr="00204984">
              <w:rPr>
                <w:rFonts w:hint="eastAsia"/>
                <w:color w:val="000000" w:themeColor="text1"/>
                <w:sz w:val="24"/>
              </w:rPr>
              <w:t>有</w:t>
            </w:r>
          </w:p>
          <w:p w14:paraId="52262F58" w14:textId="77777777" w:rsidR="00EB6852" w:rsidRPr="00204984" w:rsidRDefault="00EB6852" w:rsidP="000A118B">
            <w:pPr>
              <w:numPr>
                <w:ilvl w:val="0"/>
                <w:numId w:val="3"/>
              </w:numPr>
              <w:rPr>
                <w:color w:val="000000" w:themeColor="text1"/>
                <w:sz w:val="24"/>
              </w:rPr>
            </w:pPr>
            <w:r w:rsidRPr="00204984">
              <w:rPr>
                <w:rFonts w:hint="eastAsia"/>
                <w:color w:val="000000" w:themeColor="text1"/>
                <w:sz w:val="24"/>
              </w:rPr>
              <w:t>無</w:t>
            </w:r>
          </w:p>
        </w:tc>
        <w:tc>
          <w:tcPr>
            <w:tcW w:w="1013" w:type="dxa"/>
            <w:vAlign w:val="center"/>
          </w:tcPr>
          <w:p w14:paraId="1DF32833" w14:textId="77777777" w:rsidR="00EB6852" w:rsidRPr="00204984" w:rsidRDefault="00EB6852" w:rsidP="000A118B">
            <w:pPr>
              <w:jc w:val="center"/>
              <w:rPr>
                <w:color w:val="000000" w:themeColor="text1"/>
                <w:sz w:val="24"/>
              </w:rPr>
            </w:pPr>
            <w:r w:rsidRPr="00204984">
              <w:rPr>
                <w:rFonts w:hint="eastAsia"/>
                <w:color w:val="000000" w:themeColor="text1"/>
                <w:sz w:val="24"/>
              </w:rPr>
              <w:t>放流先</w:t>
            </w:r>
          </w:p>
        </w:tc>
        <w:tc>
          <w:tcPr>
            <w:tcW w:w="3474" w:type="dxa"/>
            <w:vAlign w:val="center"/>
          </w:tcPr>
          <w:p w14:paraId="1459EF37" w14:textId="77777777" w:rsidR="00EB6852" w:rsidRPr="00204984" w:rsidRDefault="00EB6852" w:rsidP="000A118B">
            <w:pPr>
              <w:jc w:val="both"/>
              <w:rPr>
                <w:color w:val="000000" w:themeColor="text1"/>
                <w:sz w:val="24"/>
              </w:rPr>
            </w:pPr>
          </w:p>
        </w:tc>
      </w:tr>
    </w:tbl>
    <w:p w14:paraId="6FFA5488" w14:textId="6880740E" w:rsidR="00EB6852" w:rsidRPr="00204984" w:rsidRDefault="00EB6852" w:rsidP="008779D1">
      <w:pPr>
        <w:widowControl/>
        <w:autoSpaceDE/>
        <w:autoSpaceDN/>
        <w:rPr>
          <w:sz w:val="24"/>
        </w:rPr>
      </w:pPr>
    </w:p>
    <w:p w14:paraId="3D45FCC8" w14:textId="77777777" w:rsidR="00031A46" w:rsidRPr="00204984" w:rsidRDefault="00900E4D" w:rsidP="00CD6548">
      <w:pPr>
        <w:pStyle w:val="a7"/>
        <w:ind w:left="0" w:firstLine="0"/>
        <w:rPr>
          <w:color w:val="000000" w:themeColor="text1"/>
          <w:sz w:val="24"/>
        </w:rPr>
      </w:pPr>
      <w:r w:rsidRPr="00204984">
        <w:rPr>
          <w:rFonts w:hint="eastAsia"/>
          <w:sz w:val="24"/>
        </w:rPr>
        <w:t>⑵　事業区域の前面道路及び主たる搬入経路の状況</w:t>
      </w:r>
      <w:r w:rsidR="00031A46" w:rsidRPr="00204984">
        <w:rPr>
          <w:rFonts w:hint="eastAsia"/>
          <w:color w:val="000000" w:themeColor="text1"/>
          <w:sz w:val="24"/>
        </w:rPr>
        <w:t xml:space="preserve">　　</w:t>
      </w:r>
    </w:p>
    <w:tbl>
      <w:tblPr>
        <w:tblStyle w:val="af"/>
        <w:tblW w:w="9068" w:type="dxa"/>
        <w:tblInd w:w="-5" w:type="dxa"/>
        <w:tblLook w:val="04A0" w:firstRow="1" w:lastRow="0" w:firstColumn="1" w:lastColumn="0" w:noHBand="0" w:noVBand="1"/>
      </w:tblPr>
      <w:tblGrid>
        <w:gridCol w:w="2041"/>
        <w:gridCol w:w="1780"/>
        <w:gridCol w:w="5247"/>
      </w:tblGrid>
      <w:tr w:rsidR="00EB6852" w:rsidRPr="00204984" w14:paraId="705DFBE0" w14:textId="77777777" w:rsidTr="00087AA5">
        <w:trPr>
          <w:trHeight w:val="494"/>
        </w:trPr>
        <w:tc>
          <w:tcPr>
            <w:tcW w:w="2041" w:type="dxa"/>
            <w:vMerge w:val="restart"/>
            <w:vAlign w:val="center"/>
          </w:tcPr>
          <w:p w14:paraId="40FF5E6C" w14:textId="77777777" w:rsidR="00EB6852" w:rsidRPr="00204984" w:rsidRDefault="00EB6852" w:rsidP="000A118B">
            <w:pPr>
              <w:jc w:val="center"/>
              <w:rPr>
                <w:color w:val="000000" w:themeColor="text1"/>
                <w:sz w:val="24"/>
              </w:rPr>
            </w:pPr>
            <w:r w:rsidRPr="00204984">
              <w:rPr>
                <w:rFonts w:hint="eastAsia"/>
                <w:color w:val="000000" w:themeColor="text1"/>
                <w:sz w:val="24"/>
              </w:rPr>
              <w:t>前面道路</w:t>
            </w:r>
          </w:p>
        </w:tc>
        <w:tc>
          <w:tcPr>
            <w:tcW w:w="1780" w:type="dxa"/>
            <w:vAlign w:val="center"/>
          </w:tcPr>
          <w:p w14:paraId="1FD61FF1" w14:textId="77777777" w:rsidR="00EB6852" w:rsidRPr="00204984" w:rsidRDefault="00EB6852" w:rsidP="000A118B">
            <w:pPr>
              <w:jc w:val="center"/>
              <w:rPr>
                <w:color w:val="000000" w:themeColor="text1"/>
                <w:sz w:val="24"/>
              </w:rPr>
            </w:pPr>
            <w:r w:rsidRPr="00204984">
              <w:rPr>
                <w:rFonts w:hint="eastAsia"/>
                <w:color w:val="000000" w:themeColor="text1"/>
                <w:sz w:val="24"/>
              </w:rPr>
              <w:t>路線名</w:t>
            </w:r>
          </w:p>
        </w:tc>
        <w:tc>
          <w:tcPr>
            <w:tcW w:w="5245" w:type="dxa"/>
            <w:vAlign w:val="center"/>
          </w:tcPr>
          <w:p w14:paraId="749417B2" w14:textId="77777777" w:rsidR="00EB6852" w:rsidRPr="00204984" w:rsidRDefault="00EB6852" w:rsidP="000A118B">
            <w:pPr>
              <w:jc w:val="both"/>
              <w:rPr>
                <w:color w:val="000000" w:themeColor="text1"/>
                <w:sz w:val="24"/>
              </w:rPr>
            </w:pPr>
          </w:p>
        </w:tc>
      </w:tr>
      <w:tr w:rsidR="00EB6852" w:rsidRPr="00204984" w14:paraId="3A0F2BFF" w14:textId="77777777" w:rsidTr="00087AA5">
        <w:trPr>
          <w:trHeight w:val="441"/>
        </w:trPr>
        <w:tc>
          <w:tcPr>
            <w:tcW w:w="2041" w:type="dxa"/>
            <w:vMerge/>
            <w:vAlign w:val="center"/>
          </w:tcPr>
          <w:p w14:paraId="6094B616" w14:textId="77777777" w:rsidR="00EB6852" w:rsidRPr="00204984" w:rsidRDefault="00EB6852" w:rsidP="000A118B">
            <w:pPr>
              <w:jc w:val="both"/>
              <w:rPr>
                <w:color w:val="000000" w:themeColor="text1"/>
                <w:sz w:val="24"/>
              </w:rPr>
            </w:pPr>
          </w:p>
        </w:tc>
        <w:tc>
          <w:tcPr>
            <w:tcW w:w="1780" w:type="dxa"/>
            <w:vAlign w:val="center"/>
          </w:tcPr>
          <w:p w14:paraId="441A519E" w14:textId="77777777" w:rsidR="00EB6852" w:rsidRPr="00204984" w:rsidRDefault="00EB6852" w:rsidP="000A118B">
            <w:pPr>
              <w:jc w:val="center"/>
              <w:rPr>
                <w:color w:val="000000" w:themeColor="text1"/>
                <w:sz w:val="24"/>
              </w:rPr>
            </w:pPr>
            <w:r w:rsidRPr="00204984">
              <w:rPr>
                <w:rFonts w:hint="eastAsia"/>
                <w:color w:val="000000" w:themeColor="text1"/>
                <w:sz w:val="24"/>
              </w:rPr>
              <w:t>幅員</w:t>
            </w:r>
          </w:p>
        </w:tc>
        <w:tc>
          <w:tcPr>
            <w:tcW w:w="5245" w:type="dxa"/>
            <w:vAlign w:val="center"/>
          </w:tcPr>
          <w:p w14:paraId="40B9FC41" w14:textId="77777777" w:rsidR="00EB6852" w:rsidRPr="00204984" w:rsidRDefault="00EB6852" w:rsidP="000A118B">
            <w:pPr>
              <w:jc w:val="both"/>
              <w:rPr>
                <w:color w:val="000000" w:themeColor="text1"/>
                <w:sz w:val="24"/>
              </w:rPr>
            </w:pPr>
            <w:r w:rsidRPr="00204984">
              <w:rPr>
                <w:rFonts w:hint="eastAsia"/>
                <w:color w:val="000000" w:themeColor="text1"/>
                <w:sz w:val="24"/>
              </w:rPr>
              <w:t xml:space="preserve">　　　　　　　　　　　　　　 ｍ</w:t>
            </w:r>
          </w:p>
        </w:tc>
      </w:tr>
      <w:tr w:rsidR="00EB6852" w:rsidRPr="00204984" w14:paraId="538D68D1" w14:textId="77777777" w:rsidTr="00087AA5">
        <w:trPr>
          <w:trHeight w:val="1705"/>
        </w:trPr>
        <w:tc>
          <w:tcPr>
            <w:tcW w:w="9068" w:type="dxa"/>
            <w:gridSpan w:val="3"/>
          </w:tcPr>
          <w:p w14:paraId="73179C11" w14:textId="666C58EB" w:rsidR="00EB6852" w:rsidRPr="00204984" w:rsidRDefault="00076E39" w:rsidP="000A118B">
            <w:pPr>
              <w:tabs>
                <w:tab w:val="left" w:pos="2929"/>
              </w:tabs>
              <w:jc w:val="both"/>
              <w:rPr>
                <w:color w:val="000000" w:themeColor="text1"/>
                <w:sz w:val="24"/>
              </w:rPr>
            </w:pPr>
            <w:r w:rsidRPr="00204984">
              <w:rPr>
                <w:rFonts w:hint="eastAsia"/>
                <w:color w:val="000000" w:themeColor="text1"/>
                <w:sz w:val="24"/>
              </w:rPr>
              <w:t>搬入経路（国道</w:t>
            </w:r>
            <w:r w:rsidR="009D7538">
              <w:rPr>
                <w:rFonts w:hint="eastAsia"/>
                <w:color w:val="000000" w:themeColor="text1"/>
                <w:sz w:val="24"/>
              </w:rPr>
              <w:t>，</w:t>
            </w:r>
            <w:r w:rsidRPr="00204984">
              <w:rPr>
                <w:rFonts w:hint="eastAsia"/>
                <w:color w:val="000000" w:themeColor="text1"/>
                <w:sz w:val="24"/>
              </w:rPr>
              <w:t>県道又は市道から事業区域までの搬入経路を記入してください。）</w:t>
            </w:r>
          </w:p>
          <w:p w14:paraId="50C7ECF1" w14:textId="22F123AA" w:rsidR="0085179E" w:rsidRDefault="0085179E" w:rsidP="000A118B">
            <w:pPr>
              <w:tabs>
                <w:tab w:val="left" w:pos="2929"/>
              </w:tabs>
              <w:jc w:val="both"/>
              <w:rPr>
                <w:color w:val="000000" w:themeColor="text1"/>
                <w:sz w:val="24"/>
              </w:rPr>
            </w:pPr>
          </w:p>
          <w:p w14:paraId="17F1FDC9" w14:textId="77777777" w:rsidR="00087AA5" w:rsidRDefault="00087AA5" w:rsidP="000A118B">
            <w:pPr>
              <w:tabs>
                <w:tab w:val="left" w:pos="2929"/>
              </w:tabs>
              <w:jc w:val="both"/>
              <w:rPr>
                <w:color w:val="000000" w:themeColor="text1"/>
                <w:sz w:val="24"/>
              </w:rPr>
            </w:pPr>
          </w:p>
          <w:p w14:paraId="324D1E3A" w14:textId="2E36ECFF" w:rsidR="00076E39" w:rsidRPr="00204984" w:rsidRDefault="00076E39" w:rsidP="000A118B">
            <w:pPr>
              <w:tabs>
                <w:tab w:val="left" w:pos="2929"/>
              </w:tabs>
              <w:jc w:val="both"/>
              <w:rPr>
                <w:color w:val="000000" w:themeColor="text1"/>
                <w:sz w:val="24"/>
              </w:rPr>
            </w:pPr>
            <w:r w:rsidRPr="00204984">
              <w:rPr>
                <w:rFonts w:hint="eastAsia"/>
                <w:color w:val="000000" w:themeColor="text1"/>
                <w:sz w:val="24"/>
              </w:rPr>
              <w:t>※別</w:t>
            </w:r>
            <w:r w:rsidR="007B6AFD" w:rsidRPr="00204984">
              <w:rPr>
                <w:rFonts w:hint="eastAsia"/>
                <w:color w:val="000000" w:themeColor="text1"/>
                <w:sz w:val="24"/>
              </w:rPr>
              <w:t>紙</w:t>
            </w:r>
            <w:r w:rsidRPr="00204984">
              <w:rPr>
                <w:rFonts w:hint="eastAsia"/>
                <w:color w:val="000000" w:themeColor="text1"/>
                <w:sz w:val="24"/>
              </w:rPr>
              <w:t>で示す場合は</w:t>
            </w:r>
            <w:r w:rsidR="009D7538">
              <w:rPr>
                <w:rFonts w:hint="eastAsia"/>
                <w:color w:val="000000" w:themeColor="text1"/>
                <w:sz w:val="24"/>
              </w:rPr>
              <w:t>，</w:t>
            </w:r>
            <w:r w:rsidRPr="00204984">
              <w:rPr>
                <w:rFonts w:hint="eastAsia"/>
                <w:color w:val="000000" w:themeColor="text1"/>
                <w:sz w:val="24"/>
              </w:rPr>
              <w:t>記入不要</w:t>
            </w:r>
          </w:p>
        </w:tc>
      </w:tr>
    </w:tbl>
    <w:p w14:paraId="76F35836" w14:textId="77777777" w:rsidR="00CD6548" w:rsidRDefault="00CD6548" w:rsidP="00CD6548">
      <w:pPr>
        <w:ind w:rightChars="100" w:right="202"/>
        <w:rPr>
          <w:color w:val="000000" w:themeColor="text1"/>
          <w:sz w:val="24"/>
        </w:rPr>
      </w:pPr>
    </w:p>
    <w:p w14:paraId="21608CA0" w14:textId="257E3CE8" w:rsidR="00900E4D" w:rsidRPr="00204984" w:rsidRDefault="00031A46" w:rsidP="00CD6548">
      <w:pPr>
        <w:ind w:rightChars="100" w:right="202"/>
        <w:rPr>
          <w:color w:val="000000" w:themeColor="text1"/>
          <w:sz w:val="24"/>
        </w:rPr>
      </w:pPr>
      <w:r w:rsidRPr="00204984">
        <w:rPr>
          <w:rFonts w:hint="eastAsia"/>
          <w:color w:val="000000" w:themeColor="text1"/>
          <w:sz w:val="24"/>
        </w:rPr>
        <w:t>⑶　希少野生動植物種の生息・生育状況</w:t>
      </w:r>
    </w:p>
    <w:tbl>
      <w:tblPr>
        <w:tblStyle w:val="af"/>
        <w:tblW w:w="9056" w:type="dxa"/>
        <w:tblInd w:w="-5" w:type="dxa"/>
        <w:tblLook w:val="04A0" w:firstRow="1" w:lastRow="0" w:firstColumn="1" w:lastColumn="0" w:noHBand="0" w:noVBand="1"/>
      </w:tblPr>
      <w:tblGrid>
        <w:gridCol w:w="2828"/>
        <w:gridCol w:w="6228"/>
      </w:tblGrid>
      <w:tr w:rsidR="00F02C92" w:rsidRPr="00204984" w14:paraId="60B8C8B4" w14:textId="77777777" w:rsidTr="00087AA5">
        <w:trPr>
          <w:trHeight w:val="88"/>
        </w:trPr>
        <w:tc>
          <w:tcPr>
            <w:tcW w:w="2828" w:type="dxa"/>
            <w:tcBorders>
              <w:bottom w:val="single" w:sz="4" w:space="0" w:color="auto"/>
            </w:tcBorders>
            <w:vAlign w:val="center"/>
          </w:tcPr>
          <w:p w14:paraId="0FFFA255" w14:textId="77777777" w:rsidR="00F02C92" w:rsidRPr="00204984" w:rsidRDefault="00F02C92" w:rsidP="000A118B">
            <w:pPr>
              <w:jc w:val="center"/>
              <w:rPr>
                <w:color w:val="000000" w:themeColor="text1"/>
                <w:sz w:val="24"/>
              </w:rPr>
            </w:pPr>
          </w:p>
        </w:tc>
        <w:tc>
          <w:tcPr>
            <w:tcW w:w="6228" w:type="dxa"/>
            <w:tcBorders>
              <w:bottom w:val="single" w:sz="4" w:space="0" w:color="auto"/>
            </w:tcBorders>
            <w:vAlign w:val="center"/>
          </w:tcPr>
          <w:p w14:paraId="5D033FF0" w14:textId="77777777" w:rsidR="00F02C92" w:rsidRPr="00204984" w:rsidRDefault="00F02C92" w:rsidP="000A118B">
            <w:pPr>
              <w:tabs>
                <w:tab w:val="left" w:pos="3960"/>
              </w:tabs>
              <w:jc w:val="center"/>
              <w:rPr>
                <w:color w:val="000000" w:themeColor="text1"/>
                <w:sz w:val="24"/>
              </w:rPr>
            </w:pPr>
            <w:r w:rsidRPr="00204984">
              <w:rPr>
                <w:rFonts w:hint="eastAsia"/>
                <w:color w:val="000000" w:themeColor="text1"/>
                <w:sz w:val="24"/>
              </w:rPr>
              <w:t>確認されている希少野生動植物種の状況</w:t>
            </w:r>
          </w:p>
        </w:tc>
      </w:tr>
      <w:tr w:rsidR="00F02C92" w:rsidRPr="00204984" w14:paraId="4A79AFB3" w14:textId="77777777" w:rsidTr="001752A6">
        <w:trPr>
          <w:trHeight w:val="1036"/>
        </w:trPr>
        <w:tc>
          <w:tcPr>
            <w:tcW w:w="2828" w:type="dxa"/>
            <w:tcBorders>
              <w:bottom w:val="single" w:sz="4" w:space="0" w:color="auto"/>
            </w:tcBorders>
            <w:vAlign w:val="center"/>
          </w:tcPr>
          <w:p w14:paraId="2BF89E86" w14:textId="77777777" w:rsidR="00F02C92" w:rsidRPr="00204984" w:rsidRDefault="00F02C92" w:rsidP="000A118B">
            <w:pPr>
              <w:jc w:val="center"/>
              <w:rPr>
                <w:color w:val="000000" w:themeColor="text1"/>
                <w:sz w:val="24"/>
              </w:rPr>
            </w:pPr>
            <w:r w:rsidRPr="00204984">
              <w:rPr>
                <w:rFonts w:hint="eastAsia"/>
                <w:color w:val="000000" w:themeColor="text1"/>
                <w:sz w:val="24"/>
              </w:rPr>
              <w:t>事業区域</w:t>
            </w:r>
          </w:p>
        </w:tc>
        <w:tc>
          <w:tcPr>
            <w:tcW w:w="6228" w:type="dxa"/>
            <w:tcBorders>
              <w:bottom w:val="single" w:sz="4" w:space="0" w:color="auto"/>
            </w:tcBorders>
          </w:tcPr>
          <w:p w14:paraId="7BE63B31" w14:textId="77777777" w:rsidR="00F02C92" w:rsidRPr="00204984" w:rsidRDefault="00F02C92" w:rsidP="000A118B">
            <w:pPr>
              <w:jc w:val="both"/>
              <w:rPr>
                <w:color w:val="000000" w:themeColor="text1"/>
                <w:sz w:val="24"/>
              </w:rPr>
            </w:pPr>
          </w:p>
        </w:tc>
      </w:tr>
      <w:tr w:rsidR="007B6AFD" w:rsidRPr="00204984" w14:paraId="7E24778E" w14:textId="77777777" w:rsidTr="001752A6">
        <w:trPr>
          <w:trHeight w:val="1262"/>
        </w:trPr>
        <w:tc>
          <w:tcPr>
            <w:tcW w:w="2828" w:type="dxa"/>
            <w:vAlign w:val="center"/>
          </w:tcPr>
          <w:p w14:paraId="39564B42" w14:textId="77777777" w:rsidR="007B6AFD" w:rsidRPr="00204984" w:rsidRDefault="007B6AFD" w:rsidP="000A118B">
            <w:pPr>
              <w:jc w:val="center"/>
              <w:rPr>
                <w:color w:val="000000" w:themeColor="text1"/>
                <w:sz w:val="24"/>
              </w:rPr>
            </w:pPr>
            <w:r w:rsidRPr="00204984">
              <w:rPr>
                <w:rFonts w:hint="eastAsia"/>
                <w:color w:val="000000" w:themeColor="text1"/>
                <w:sz w:val="24"/>
              </w:rPr>
              <w:t>事業区域の周辺地域</w:t>
            </w:r>
          </w:p>
        </w:tc>
        <w:tc>
          <w:tcPr>
            <w:tcW w:w="6228" w:type="dxa"/>
          </w:tcPr>
          <w:p w14:paraId="3E91E5AA" w14:textId="77777777" w:rsidR="007B6AFD" w:rsidRPr="00204984" w:rsidRDefault="007B6AFD" w:rsidP="000A118B">
            <w:pPr>
              <w:tabs>
                <w:tab w:val="left" w:pos="3960"/>
              </w:tabs>
              <w:jc w:val="both"/>
              <w:rPr>
                <w:color w:val="000000" w:themeColor="text1"/>
                <w:sz w:val="24"/>
              </w:rPr>
            </w:pPr>
          </w:p>
        </w:tc>
      </w:tr>
    </w:tbl>
    <w:p w14:paraId="580B89C1" w14:textId="336813CF" w:rsidR="00201F37" w:rsidRPr="00204984" w:rsidRDefault="00201F37" w:rsidP="00087AA5">
      <w:pPr>
        <w:rPr>
          <w:sz w:val="24"/>
        </w:rPr>
      </w:pPr>
    </w:p>
    <w:sectPr w:rsidR="00201F37" w:rsidRPr="00204984" w:rsidSect="00274D3E">
      <w:type w:val="continuous"/>
      <w:pgSz w:w="11906" w:h="16838"/>
      <w:pgMar w:top="1134" w:right="1417" w:bottom="1134" w:left="1417" w:header="720" w:footer="635" w:gutter="0"/>
      <w:cols w:space="720"/>
      <w:noEndnote/>
      <w:docGrid w:type="linesAndChars" w:linePitch="364" w:charSpace="-37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81762C" w14:textId="77777777" w:rsidR="00D630A3" w:rsidRDefault="00D630A3" w:rsidP="00D76A53">
      <w:r>
        <w:separator/>
      </w:r>
    </w:p>
  </w:endnote>
  <w:endnote w:type="continuationSeparator" w:id="0">
    <w:p w14:paraId="4EE8A1C6" w14:textId="77777777" w:rsidR="00D630A3" w:rsidRDefault="00D630A3" w:rsidP="00D76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0D1071" w14:textId="77777777" w:rsidR="00D630A3" w:rsidRDefault="00D630A3" w:rsidP="00D76A53">
      <w:r>
        <w:separator/>
      </w:r>
    </w:p>
  </w:footnote>
  <w:footnote w:type="continuationSeparator" w:id="0">
    <w:p w14:paraId="08759D0E" w14:textId="77777777" w:rsidR="00D630A3" w:rsidRDefault="00D630A3" w:rsidP="00D76A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976E50"/>
    <w:multiLevelType w:val="hybridMultilevel"/>
    <w:tmpl w:val="5F00058A"/>
    <w:lvl w:ilvl="0" w:tplc="EB301418">
      <w:start w:val="1"/>
      <w:numFmt w:val="decimalFullWidth"/>
      <w:pStyle w:val="1"/>
      <w:lvlText w:val="第%1条"/>
      <w:lvlJc w:val="left"/>
      <w:pPr>
        <w:ind w:left="420" w:hanging="420"/>
      </w:pPr>
      <w:rPr>
        <w:rFonts w:cs="Times New Roman"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3000221D"/>
    <w:multiLevelType w:val="hybridMultilevel"/>
    <w:tmpl w:val="93C20C6C"/>
    <w:lvl w:ilvl="0" w:tplc="9168EDC8">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B3236EA"/>
    <w:multiLevelType w:val="hybridMultilevel"/>
    <w:tmpl w:val="C0A65AC8"/>
    <w:lvl w:ilvl="0" w:tplc="F632924A">
      <w:start w:val="10"/>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19075EE"/>
    <w:multiLevelType w:val="hybridMultilevel"/>
    <w:tmpl w:val="0A407CFE"/>
    <w:lvl w:ilvl="0" w:tplc="0409000F">
      <w:start w:val="1"/>
      <w:numFmt w:val="decimal"/>
      <w:lvlText w:val="%1."/>
      <w:lvlJc w:val="left"/>
      <w:pPr>
        <w:ind w:left="678" w:hanging="420"/>
      </w:pPr>
      <w:rPr>
        <w:rFonts w:cs="Times New Roman"/>
      </w:rPr>
    </w:lvl>
    <w:lvl w:ilvl="1" w:tplc="04090017" w:tentative="1">
      <w:start w:val="1"/>
      <w:numFmt w:val="aiueoFullWidth"/>
      <w:lvlText w:val="(%2)"/>
      <w:lvlJc w:val="left"/>
      <w:pPr>
        <w:ind w:left="1098" w:hanging="420"/>
      </w:pPr>
      <w:rPr>
        <w:rFonts w:cs="Times New Roman"/>
      </w:rPr>
    </w:lvl>
    <w:lvl w:ilvl="2" w:tplc="04090011" w:tentative="1">
      <w:start w:val="1"/>
      <w:numFmt w:val="decimalEnclosedCircle"/>
      <w:lvlText w:val="%3"/>
      <w:lvlJc w:val="left"/>
      <w:pPr>
        <w:ind w:left="1518" w:hanging="420"/>
      </w:pPr>
      <w:rPr>
        <w:rFonts w:cs="Times New Roman"/>
      </w:rPr>
    </w:lvl>
    <w:lvl w:ilvl="3" w:tplc="0409000F" w:tentative="1">
      <w:start w:val="1"/>
      <w:numFmt w:val="decimal"/>
      <w:lvlText w:val="%4."/>
      <w:lvlJc w:val="left"/>
      <w:pPr>
        <w:ind w:left="1938" w:hanging="420"/>
      </w:pPr>
      <w:rPr>
        <w:rFonts w:cs="Times New Roman"/>
      </w:rPr>
    </w:lvl>
    <w:lvl w:ilvl="4" w:tplc="04090017" w:tentative="1">
      <w:start w:val="1"/>
      <w:numFmt w:val="aiueoFullWidth"/>
      <w:lvlText w:val="(%5)"/>
      <w:lvlJc w:val="left"/>
      <w:pPr>
        <w:ind w:left="2358" w:hanging="420"/>
      </w:pPr>
      <w:rPr>
        <w:rFonts w:cs="Times New Roman"/>
      </w:rPr>
    </w:lvl>
    <w:lvl w:ilvl="5" w:tplc="04090011" w:tentative="1">
      <w:start w:val="1"/>
      <w:numFmt w:val="decimalEnclosedCircle"/>
      <w:lvlText w:val="%6"/>
      <w:lvlJc w:val="left"/>
      <w:pPr>
        <w:ind w:left="2778" w:hanging="420"/>
      </w:pPr>
      <w:rPr>
        <w:rFonts w:cs="Times New Roman"/>
      </w:rPr>
    </w:lvl>
    <w:lvl w:ilvl="6" w:tplc="0409000F" w:tentative="1">
      <w:start w:val="1"/>
      <w:numFmt w:val="decimal"/>
      <w:lvlText w:val="%7."/>
      <w:lvlJc w:val="left"/>
      <w:pPr>
        <w:ind w:left="3198" w:hanging="420"/>
      </w:pPr>
      <w:rPr>
        <w:rFonts w:cs="Times New Roman"/>
      </w:rPr>
    </w:lvl>
    <w:lvl w:ilvl="7" w:tplc="04090017" w:tentative="1">
      <w:start w:val="1"/>
      <w:numFmt w:val="aiueoFullWidth"/>
      <w:lvlText w:val="(%8)"/>
      <w:lvlJc w:val="left"/>
      <w:pPr>
        <w:ind w:left="3618" w:hanging="420"/>
      </w:pPr>
      <w:rPr>
        <w:rFonts w:cs="Times New Roman"/>
      </w:rPr>
    </w:lvl>
    <w:lvl w:ilvl="8" w:tplc="04090011" w:tentative="1">
      <w:start w:val="1"/>
      <w:numFmt w:val="decimalEnclosedCircle"/>
      <w:lvlText w:val="%9"/>
      <w:lvlJc w:val="left"/>
      <w:pPr>
        <w:ind w:left="4038" w:hanging="42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drawingGridHorizontalSpacing w:val="101"/>
  <w:drawingGridVerticalSpacing w:val="182"/>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balanceSingleByteDoubleByteWidth/>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B3E"/>
    <w:rsid w:val="000025FD"/>
    <w:rsid w:val="00005832"/>
    <w:rsid w:val="00007A6C"/>
    <w:rsid w:val="00007A7A"/>
    <w:rsid w:val="00012589"/>
    <w:rsid w:val="000147A9"/>
    <w:rsid w:val="0001501C"/>
    <w:rsid w:val="00016B56"/>
    <w:rsid w:val="00027995"/>
    <w:rsid w:val="00031A46"/>
    <w:rsid w:val="000475E5"/>
    <w:rsid w:val="000525D5"/>
    <w:rsid w:val="0005544F"/>
    <w:rsid w:val="000651A6"/>
    <w:rsid w:val="00066751"/>
    <w:rsid w:val="000668F8"/>
    <w:rsid w:val="00076E39"/>
    <w:rsid w:val="00081EA8"/>
    <w:rsid w:val="00084DAB"/>
    <w:rsid w:val="00087AA5"/>
    <w:rsid w:val="000A118B"/>
    <w:rsid w:val="000A304D"/>
    <w:rsid w:val="000A35B8"/>
    <w:rsid w:val="000A3EA7"/>
    <w:rsid w:val="000A5F4F"/>
    <w:rsid w:val="000A668D"/>
    <w:rsid w:val="000B3AC3"/>
    <w:rsid w:val="000B47F9"/>
    <w:rsid w:val="000B65FE"/>
    <w:rsid w:val="000C417F"/>
    <w:rsid w:val="000D05EF"/>
    <w:rsid w:val="000D1394"/>
    <w:rsid w:val="000D28E0"/>
    <w:rsid w:val="000D292B"/>
    <w:rsid w:val="000D6E26"/>
    <w:rsid w:val="000E7379"/>
    <w:rsid w:val="000F14D7"/>
    <w:rsid w:val="000F1C42"/>
    <w:rsid w:val="000F3D38"/>
    <w:rsid w:val="000F5345"/>
    <w:rsid w:val="00103CD2"/>
    <w:rsid w:val="00103E3F"/>
    <w:rsid w:val="00107ECB"/>
    <w:rsid w:val="00113499"/>
    <w:rsid w:val="001302F3"/>
    <w:rsid w:val="00142418"/>
    <w:rsid w:val="001529DD"/>
    <w:rsid w:val="00163C12"/>
    <w:rsid w:val="00165458"/>
    <w:rsid w:val="00170A4A"/>
    <w:rsid w:val="00172FC8"/>
    <w:rsid w:val="00173CB2"/>
    <w:rsid w:val="001752A6"/>
    <w:rsid w:val="00177D60"/>
    <w:rsid w:val="0019531F"/>
    <w:rsid w:val="00196E5F"/>
    <w:rsid w:val="001A7505"/>
    <w:rsid w:val="001C1393"/>
    <w:rsid w:val="001C3F46"/>
    <w:rsid w:val="001C595C"/>
    <w:rsid w:val="001D0FC8"/>
    <w:rsid w:val="001D15E8"/>
    <w:rsid w:val="001D2EF0"/>
    <w:rsid w:val="001D3770"/>
    <w:rsid w:val="001E1A4D"/>
    <w:rsid w:val="001E2C17"/>
    <w:rsid w:val="001F0ABC"/>
    <w:rsid w:val="001F1499"/>
    <w:rsid w:val="001F2A76"/>
    <w:rsid w:val="001F5D86"/>
    <w:rsid w:val="00201F37"/>
    <w:rsid w:val="0020303C"/>
    <w:rsid w:val="00204984"/>
    <w:rsid w:val="00206A94"/>
    <w:rsid w:val="00216220"/>
    <w:rsid w:val="00223C9E"/>
    <w:rsid w:val="002258F3"/>
    <w:rsid w:val="002467E8"/>
    <w:rsid w:val="002478D1"/>
    <w:rsid w:val="00252C5B"/>
    <w:rsid w:val="002560DF"/>
    <w:rsid w:val="00274D3E"/>
    <w:rsid w:val="002771CC"/>
    <w:rsid w:val="00277DB6"/>
    <w:rsid w:val="0029115F"/>
    <w:rsid w:val="00293BAE"/>
    <w:rsid w:val="00295BDF"/>
    <w:rsid w:val="002978E1"/>
    <w:rsid w:val="00297ABC"/>
    <w:rsid w:val="002A2577"/>
    <w:rsid w:val="002A2842"/>
    <w:rsid w:val="002A76DF"/>
    <w:rsid w:val="002B5D86"/>
    <w:rsid w:val="002B6CC8"/>
    <w:rsid w:val="002C4AA5"/>
    <w:rsid w:val="002D3CBE"/>
    <w:rsid w:val="002E2615"/>
    <w:rsid w:val="002E3FCE"/>
    <w:rsid w:val="002E6F5D"/>
    <w:rsid w:val="002F0326"/>
    <w:rsid w:val="002F1938"/>
    <w:rsid w:val="002F23F5"/>
    <w:rsid w:val="002F35DE"/>
    <w:rsid w:val="002F6F36"/>
    <w:rsid w:val="00301D15"/>
    <w:rsid w:val="00302CDF"/>
    <w:rsid w:val="00305BB9"/>
    <w:rsid w:val="003069AF"/>
    <w:rsid w:val="00316074"/>
    <w:rsid w:val="003253B4"/>
    <w:rsid w:val="00333F6A"/>
    <w:rsid w:val="0035261A"/>
    <w:rsid w:val="00352DC0"/>
    <w:rsid w:val="00353CA6"/>
    <w:rsid w:val="003655E0"/>
    <w:rsid w:val="0037405F"/>
    <w:rsid w:val="0037543F"/>
    <w:rsid w:val="00375AD9"/>
    <w:rsid w:val="00376703"/>
    <w:rsid w:val="00396BCB"/>
    <w:rsid w:val="003A157F"/>
    <w:rsid w:val="003B4226"/>
    <w:rsid w:val="003B599C"/>
    <w:rsid w:val="003C1F3F"/>
    <w:rsid w:val="003E40B4"/>
    <w:rsid w:val="003F2293"/>
    <w:rsid w:val="004026F5"/>
    <w:rsid w:val="00413DAF"/>
    <w:rsid w:val="00414CC7"/>
    <w:rsid w:val="0041586C"/>
    <w:rsid w:val="0041639B"/>
    <w:rsid w:val="004171D9"/>
    <w:rsid w:val="00417822"/>
    <w:rsid w:val="004206A9"/>
    <w:rsid w:val="00421126"/>
    <w:rsid w:val="00423DBE"/>
    <w:rsid w:val="00424B11"/>
    <w:rsid w:val="00427A54"/>
    <w:rsid w:val="004316C8"/>
    <w:rsid w:val="004404FC"/>
    <w:rsid w:val="004501E7"/>
    <w:rsid w:val="00455D0A"/>
    <w:rsid w:val="00457402"/>
    <w:rsid w:val="00474CA6"/>
    <w:rsid w:val="00480E7A"/>
    <w:rsid w:val="00493B8E"/>
    <w:rsid w:val="004A0366"/>
    <w:rsid w:val="004A514C"/>
    <w:rsid w:val="004A6731"/>
    <w:rsid w:val="004A77E7"/>
    <w:rsid w:val="004B3F5A"/>
    <w:rsid w:val="004C3EE8"/>
    <w:rsid w:val="004C450A"/>
    <w:rsid w:val="004E2B31"/>
    <w:rsid w:val="004E4722"/>
    <w:rsid w:val="004E6D3F"/>
    <w:rsid w:val="004F6F4F"/>
    <w:rsid w:val="0050271F"/>
    <w:rsid w:val="00505A0E"/>
    <w:rsid w:val="0050662C"/>
    <w:rsid w:val="00513EA7"/>
    <w:rsid w:val="005163A6"/>
    <w:rsid w:val="005209E3"/>
    <w:rsid w:val="005235EC"/>
    <w:rsid w:val="005302EE"/>
    <w:rsid w:val="00532D0A"/>
    <w:rsid w:val="00534185"/>
    <w:rsid w:val="00536A22"/>
    <w:rsid w:val="00553308"/>
    <w:rsid w:val="00555A93"/>
    <w:rsid w:val="00557F73"/>
    <w:rsid w:val="00560EDB"/>
    <w:rsid w:val="005704FF"/>
    <w:rsid w:val="00574460"/>
    <w:rsid w:val="00576AA5"/>
    <w:rsid w:val="0058282E"/>
    <w:rsid w:val="00584BA7"/>
    <w:rsid w:val="00593AB4"/>
    <w:rsid w:val="005A37D1"/>
    <w:rsid w:val="005B27EB"/>
    <w:rsid w:val="005B54BC"/>
    <w:rsid w:val="005D245B"/>
    <w:rsid w:val="005D32FA"/>
    <w:rsid w:val="005D70A7"/>
    <w:rsid w:val="005E021D"/>
    <w:rsid w:val="005E4F12"/>
    <w:rsid w:val="005E55D5"/>
    <w:rsid w:val="005E6927"/>
    <w:rsid w:val="005E72D4"/>
    <w:rsid w:val="005F7207"/>
    <w:rsid w:val="006000A8"/>
    <w:rsid w:val="00600311"/>
    <w:rsid w:val="00603FA4"/>
    <w:rsid w:val="00611232"/>
    <w:rsid w:val="00612AF9"/>
    <w:rsid w:val="00614FD6"/>
    <w:rsid w:val="00624E2B"/>
    <w:rsid w:val="006334B3"/>
    <w:rsid w:val="006343CF"/>
    <w:rsid w:val="00637F4D"/>
    <w:rsid w:val="00642AE3"/>
    <w:rsid w:val="00651DB0"/>
    <w:rsid w:val="006540B9"/>
    <w:rsid w:val="006570E8"/>
    <w:rsid w:val="006632CC"/>
    <w:rsid w:val="00665CC6"/>
    <w:rsid w:val="00671E0B"/>
    <w:rsid w:val="006B1F27"/>
    <w:rsid w:val="006B405F"/>
    <w:rsid w:val="006B5326"/>
    <w:rsid w:val="006C1653"/>
    <w:rsid w:val="006C213D"/>
    <w:rsid w:val="006C6A20"/>
    <w:rsid w:val="006D3B9F"/>
    <w:rsid w:val="006D40E9"/>
    <w:rsid w:val="006D61EF"/>
    <w:rsid w:val="006E35CF"/>
    <w:rsid w:val="006F0C08"/>
    <w:rsid w:val="00702995"/>
    <w:rsid w:val="00703E07"/>
    <w:rsid w:val="00713A76"/>
    <w:rsid w:val="00714BF6"/>
    <w:rsid w:val="0072224E"/>
    <w:rsid w:val="00724B9B"/>
    <w:rsid w:val="00725BF5"/>
    <w:rsid w:val="00734AE9"/>
    <w:rsid w:val="007622F2"/>
    <w:rsid w:val="00765154"/>
    <w:rsid w:val="007745A0"/>
    <w:rsid w:val="00781029"/>
    <w:rsid w:val="00781A9D"/>
    <w:rsid w:val="00793E26"/>
    <w:rsid w:val="007A3177"/>
    <w:rsid w:val="007A36B1"/>
    <w:rsid w:val="007B5C8C"/>
    <w:rsid w:val="007B612E"/>
    <w:rsid w:val="007B6AFD"/>
    <w:rsid w:val="007C193D"/>
    <w:rsid w:val="007D0E83"/>
    <w:rsid w:val="007E2F97"/>
    <w:rsid w:val="007E57EF"/>
    <w:rsid w:val="007E7C79"/>
    <w:rsid w:val="007F0D89"/>
    <w:rsid w:val="007F48E9"/>
    <w:rsid w:val="007F5088"/>
    <w:rsid w:val="007F7283"/>
    <w:rsid w:val="007F7342"/>
    <w:rsid w:val="008038B9"/>
    <w:rsid w:val="008040E9"/>
    <w:rsid w:val="008111AC"/>
    <w:rsid w:val="00825037"/>
    <w:rsid w:val="008321BA"/>
    <w:rsid w:val="00846C15"/>
    <w:rsid w:val="00847401"/>
    <w:rsid w:val="008475C2"/>
    <w:rsid w:val="0085179E"/>
    <w:rsid w:val="008531E5"/>
    <w:rsid w:val="00854771"/>
    <w:rsid w:val="00862EEF"/>
    <w:rsid w:val="008677EA"/>
    <w:rsid w:val="00870160"/>
    <w:rsid w:val="008779D1"/>
    <w:rsid w:val="00891EFA"/>
    <w:rsid w:val="00892EF8"/>
    <w:rsid w:val="008A457D"/>
    <w:rsid w:val="008B1EE1"/>
    <w:rsid w:val="008B27E6"/>
    <w:rsid w:val="008B4890"/>
    <w:rsid w:val="008B56A3"/>
    <w:rsid w:val="008B7FDE"/>
    <w:rsid w:val="008C42C8"/>
    <w:rsid w:val="008D0ACB"/>
    <w:rsid w:val="008D2AD6"/>
    <w:rsid w:val="008D4932"/>
    <w:rsid w:val="008D6F05"/>
    <w:rsid w:val="008D7E08"/>
    <w:rsid w:val="008E6AFC"/>
    <w:rsid w:val="008E72AB"/>
    <w:rsid w:val="008F4B0D"/>
    <w:rsid w:val="008F73CB"/>
    <w:rsid w:val="00900C0C"/>
    <w:rsid w:val="00900E4D"/>
    <w:rsid w:val="00903BC7"/>
    <w:rsid w:val="009066EB"/>
    <w:rsid w:val="0091125B"/>
    <w:rsid w:val="009117F8"/>
    <w:rsid w:val="00911F14"/>
    <w:rsid w:val="00921C53"/>
    <w:rsid w:val="00921E5A"/>
    <w:rsid w:val="0093169D"/>
    <w:rsid w:val="00932892"/>
    <w:rsid w:val="00946E52"/>
    <w:rsid w:val="0095068C"/>
    <w:rsid w:val="00954A3F"/>
    <w:rsid w:val="00962437"/>
    <w:rsid w:val="0098339C"/>
    <w:rsid w:val="009945B5"/>
    <w:rsid w:val="009974FB"/>
    <w:rsid w:val="00997ECD"/>
    <w:rsid w:val="009A29E0"/>
    <w:rsid w:val="009A506C"/>
    <w:rsid w:val="009A60A5"/>
    <w:rsid w:val="009A687E"/>
    <w:rsid w:val="009A6BBE"/>
    <w:rsid w:val="009B18A2"/>
    <w:rsid w:val="009C01B7"/>
    <w:rsid w:val="009D1AB3"/>
    <w:rsid w:val="009D1BCB"/>
    <w:rsid w:val="009D62B5"/>
    <w:rsid w:val="009D7538"/>
    <w:rsid w:val="009E1357"/>
    <w:rsid w:val="009E294B"/>
    <w:rsid w:val="009E36A8"/>
    <w:rsid w:val="009E6E32"/>
    <w:rsid w:val="009E6FBF"/>
    <w:rsid w:val="009F7846"/>
    <w:rsid w:val="00A07BDB"/>
    <w:rsid w:val="00A13823"/>
    <w:rsid w:val="00A14081"/>
    <w:rsid w:val="00A30216"/>
    <w:rsid w:val="00A36125"/>
    <w:rsid w:val="00A3621C"/>
    <w:rsid w:val="00A369B0"/>
    <w:rsid w:val="00A40375"/>
    <w:rsid w:val="00A43E94"/>
    <w:rsid w:val="00A46D17"/>
    <w:rsid w:val="00A57793"/>
    <w:rsid w:val="00A61FC6"/>
    <w:rsid w:val="00A65C65"/>
    <w:rsid w:val="00A66966"/>
    <w:rsid w:val="00A70517"/>
    <w:rsid w:val="00A7095C"/>
    <w:rsid w:val="00A757FD"/>
    <w:rsid w:val="00A778B0"/>
    <w:rsid w:val="00A77B3E"/>
    <w:rsid w:val="00A77E04"/>
    <w:rsid w:val="00A812A4"/>
    <w:rsid w:val="00A85E66"/>
    <w:rsid w:val="00A92193"/>
    <w:rsid w:val="00A932FF"/>
    <w:rsid w:val="00A95996"/>
    <w:rsid w:val="00A97187"/>
    <w:rsid w:val="00A9724F"/>
    <w:rsid w:val="00AB3A73"/>
    <w:rsid w:val="00AB4D55"/>
    <w:rsid w:val="00AB531C"/>
    <w:rsid w:val="00AB5D76"/>
    <w:rsid w:val="00AC1C23"/>
    <w:rsid w:val="00AC4F67"/>
    <w:rsid w:val="00AC4FE6"/>
    <w:rsid w:val="00AC7A24"/>
    <w:rsid w:val="00AE1CFC"/>
    <w:rsid w:val="00AE5870"/>
    <w:rsid w:val="00AE61AA"/>
    <w:rsid w:val="00AE639A"/>
    <w:rsid w:val="00AE6F34"/>
    <w:rsid w:val="00AE742F"/>
    <w:rsid w:val="00AE7CE8"/>
    <w:rsid w:val="00AE7E4E"/>
    <w:rsid w:val="00AF0736"/>
    <w:rsid w:val="00AF5374"/>
    <w:rsid w:val="00AF5A65"/>
    <w:rsid w:val="00B11EE6"/>
    <w:rsid w:val="00B122A2"/>
    <w:rsid w:val="00B15529"/>
    <w:rsid w:val="00B155A4"/>
    <w:rsid w:val="00B203C5"/>
    <w:rsid w:val="00B27AF2"/>
    <w:rsid w:val="00B3114B"/>
    <w:rsid w:val="00B323B4"/>
    <w:rsid w:val="00B368FE"/>
    <w:rsid w:val="00B37235"/>
    <w:rsid w:val="00B455F3"/>
    <w:rsid w:val="00B45DAA"/>
    <w:rsid w:val="00B5137A"/>
    <w:rsid w:val="00B52333"/>
    <w:rsid w:val="00B561C9"/>
    <w:rsid w:val="00B624D7"/>
    <w:rsid w:val="00B6726F"/>
    <w:rsid w:val="00B721D7"/>
    <w:rsid w:val="00B72ACA"/>
    <w:rsid w:val="00B84D15"/>
    <w:rsid w:val="00B87738"/>
    <w:rsid w:val="00B90778"/>
    <w:rsid w:val="00B9423B"/>
    <w:rsid w:val="00BA32E9"/>
    <w:rsid w:val="00BA4AFA"/>
    <w:rsid w:val="00BA5E74"/>
    <w:rsid w:val="00BD0C66"/>
    <w:rsid w:val="00BD30BA"/>
    <w:rsid w:val="00BE3975"/>
    <w:rsid w:val="00BE7BE2"/>
    <w:rsid w:val="00BF01E2"/>
    <w:rsid w:val="00BF251A"/>
    <w:rsid w:val="00BF3348"/>
    <w:rsid w:val="00BF54EE"/>
    <w:rsid w:val="00C0164B"/>
    <w:rsid w:val="00C0258F"/>
    <w:rsid w:val="00C031A4"/>
    <w:rsid w:val="00C03E5D"/>
    <w:rsid w:val="00C04A8F"/>
    <w:rsid w:val="00C23CD7"/>
    <w:rsid w:val="00C322EC"/>
    <w:rsid w:val="00C348C0"/>
    <w:rsid w:val="00C35A00"/>
    <w:rsid w:val="00C37776"/>
    <w:rsid w:val="00C45E3E"/>
    <w:rsid w:val="00C5413A"/>
    <w:rsid w:val="00C57C95"/>
    <w:rsid w:val="00C64ADD"/>
    <w:rsid w:val="00C71150"/>
    <w:rsid w:val="00C81110"/>
    <w:rsid w:val="00C84BDA"/>
    <w:rsid w:val="00C87B73"/>
    <w:rsid w:val="00C87F12"/>
    <w:rsid w:val="00C933F6"/>
    <w:rsid w:val="00C95B6C"/>
    <w:rsid w:val="00C95D04"/>
    <w:rsid w:val="00CA2A55"/>
    <w:rsid w:val="00CA7039"/>
    <w:rsid w:val="00CB0BF1"/>
    <w:rsid w:val="00CB1791"/>
    <w:rsid w:val="00CB19D2"/>
    <w:rsid w:val="00CB5752"/>
    <w:rsid w:val="00CB5A68"/>
    <w:rsid w:val="00CB7CB0"/>
    <w:rsid w:val="00CC668D"/>
    <w:rsid w:val="00CD5BFB"/>
    <w:rsid w:val="00CD5E5B"/>
    <w:rsid w:val="00CD6548"/>
    <w:rsid w:val="00CE39E3"/>
    <w:rsid w:val="00CF1327"/>
    <w:rsid w:val="00CF4D4F"/>
    <w:rsid w:val="00CF5F4D"/>
    <w:rsid w:val="00CF750E"/>
    <w:rsid w:val="00CF7616"/>
    <w:rsid w:val="00D01074"/>
    <w:rsid w:val="00D04839"/>
    <w:rsid w:val="00D0757F"/>
    <w:rsid w:val="00D12D42"/>
    <w:rsid w:val="00D206D5"/>
    <w:rsid w:val="00D34446"/>
    <w:rsid w:val="00D357F5"/>
    <w:rsid w:val="00D3637E"/>
    <w:rsid w:val="00D37902"/>
    <w:rsid w:val="00D57AEC"/>
    <w:rsid w:val="00D60BB9"/>
    <w:rsid w:val="00D6106B"/>
    <w:rsid w:val="00D630A3"/>
    <w:rsid w:val="00D6616F"/>
    <w:rsid w:val="00D76A53"/>
    <w:rsid w:val="00D87844"/>
    <w:rsid w:val="00DA108A"/>
    <w:rsid w:val="00DA22C2"/>
    <w:rsid w:val="00DA2E09"/>
    <w:rsid w:val="00DA34F9"/>
    <w:rsid w:val="00DA418B"/>
    <w:rsid w:val="00DB0F7B"/>
    <w:rsid w:val="00DB14FA"/>
    <w:rsid w:val="00DB5BF8"/>
    <w:rsid w:val="00DC0094"/>
    <w:rsid w:val="00DC3145"/>
    <w:rsid w:val="00DE1AAA"/>
    <w:rsid w:val="00DE75C6"/>
    <w:rsid w:val="00E0310D"/>
    <w:rsid w:val="00E05A7A"/>
    <w:rsid w:val="00E05C66"/>
    <w:rsid w:val="00E0694E"/>
    <w:rsid w:val="00E101EA"/>
    <w:rsid w:val="00E11DA0"/>
    <w:rsid w:val="00E140AF"/>
    <w:rsid w:val="00E2265F"/>
    <w:rsid w:val="00E2444D"/>
    <w:rsid w:val="00E2568A"/>
    <w:rsid w:val="00E346D8"/>
    <w:rsid w:val="00E4443A"/>
    <w:rsid w:val="00E44691"/>
    <w:rsid w:val="00E46D26"/>
    <w:rsid w:val="00E61505"/>
    <w:rsid w:val="00E71503"/>
    <w:rsid w:val="00E75D6A"/>
    <w:rsid w:val="00E8508B"/>
    <w:rsid w:val="00E877DA"/>
    <w:rsid w:val="00E87DAB"/>
    <w:rsid w:val="00E908DB"/>
    <w:rsid w:val="00E90ED4"/>
    <w:rsid w:val="00E91523"/>
    <w:rsid w:val="00E939FC"/>
    <w:rsid w:val="00E969A6"/>
    <w:rsid w:val="00EA3C7E"/>
    <w:rsid w:val="00EB5081"/>
    <w:rsid w:val="00EB5365"/>
    <w:rsid w:val="00EB6852"/>
    <w:rsid w:val="00ED04AA"/>
    <w:rsid w:val="00ED37EF"/>
    <w:rsid w:val="00ED5830"/>
    <w:rsid w:val="00EE09C1"/>
    <w:rsid w:val="00EE4CC6"/>
    <w:rsid w:val="00EF5E07"/>
    <w:rsid w:val="00EF7BA2"/>
    <w:rsid w:val="00F006BE"/>
    <w:rsid w:val="00F02C92"/>
    <w:rsid w:val="00F12B1D"/>
    <w:rsid w:val="00F12D90"/>
    <w:rsid w:val="00F1679B"/>
    <w:rsid w:val="00F24AF7"/>
    <w:rsid w:val="00F24E96"/>
    <w:rsid w:val="00F278DA"/>
    <w:rsid w:val="00F3036C"/>
    <w:rsid w:val="00F32D31"/>
    <w:rsid w:val="00F35CD4"/>
    <w:rsid w:val="00F370FB"/>
    <w:rsid w:val="00F37E7A"/>
    <w:rsid w:val="00F42AA6"/>
    <w:rsid w:val="00F4564D"/>
    <w:rsid w:val="00F462D7"/>
    <w:rsid w:val="00F4656C"/>
    <w:rsid w:val="00F46732"/>
    <w:rsid w:val="00F559AB"/>
    <w:rsid w:val="00F6604B"/>
    <w:rsid w:val="00F71826"/>
    <w:rsid w:val="00F83866"/>
    <w:rsid w:val="00F8495C"/>
    <w:rsid w:val="00F90254"/>
    <w:rsid w:val="00F93A3D"/>
    <w:rsid w:val="00FA0784"/>
    <w:rsid w:val="00FA0A41"/>
    <w:rsid w:val="00FA0DC9"/>
    <w:rsid w:val="00FA1F55"/>
    <w:rsid w:val="00FA6173"/>
    <w:rsid w:val="00FB0AB9"/>
    <w:rsid w:val="00FB2194"/>
    <w:rsid w:val="00FB353C"/>
    <w:rsid w:val="00FB3F8F"/>
    <w:rsid w:val="00FC3259"/>
    <w:rsid w:val="00FC61FD"/>
    <w:rsid w:val="00FC7F34"/>
    <w:rsid w:val="00FD142B"/>
    <w:rsid w:val="00FD20C7"/>
    <w:rsid w:val="00FD70C6"/>
    <w:rsid w:val="00FE3A75"/>
    <w:rsid w:val="00FF4ACC"/>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4249AFA"/>
  <w14:defaultImageDpi w14:val="96"/>
  <w15:docId w15:val="{281DE9D6-DD6A-4F29-A872-E2EA69AA2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kern w:val="2"/>
        <w:sz w:val="21"/>
        <w:szCs w:val="21"/>
        <w:lang w:val="en-US" w:eastAsia="ja-JP"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annotation text" w:uiPriority="99"/>
    <w:lsdException w:name="caption" w:locked="1" w:semiHidden="1" w:unhideWhenUsed="1" w:qFormat="1"/>
    <w:lsdException w:name="annotation reference" w:uiPriority="99"/>
    <w:lsdException w:name="Title" w:locked="1" w:qFormat="1"/>
    <w:lsdException w:name="Subtitle" w:locked="1" w:qFormat="1"/>
    <w:lsdException w:name="Strong" w:locked="1" w:qFormat="1"/>
    <w:lsdException w:name="Emphasis" w:locked="1"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locked="1" w:semiHidden="1" w:uiPriority="99"/>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uiPriority="99"/>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42418"/>
    <w:pPr>
      <w:widowControl w:val="0"/>
      <w:autoSpaceDE w:val="0"/>
      <w:autoSpaceDN w:val="0"/>
    </w:pPr>
    <w:rPr>
      <w:rFonts w:ascii="ＭＳ 明朝" w:eastAsia="ＭＳ 明朝" w:hAnsi="ＭＳ 明朝" w:cs="ＭＳ 明朝"/>
      <w:kern w:val="0"/>
      <w:sz w:val="22"/>
      <w:szCs w:val="24"/>
    </w:rPr>
  </w:style>
  <w:style w:type="paragraph" w:styleId="1">
    <w:name w:val="heading 1"/>
    <w:basedOn w:val="a"/>
    <w:next w:val="a"/>
    <w:link w:val="10"/>
    <w:uiPriority w:val="9"/>
    <w:qFormat/>
    <w:locked/>
    <w:rsid w:val="00954A3F"/>
    <w:pPr>
      <w:numPr>
        <w:numId w:val="2"/>
      </w:numPr>
      <w:tabs>
        <w:tab w:val="left" w:pos="1036"/>
      </w:tabs>
      <w:ind w:left="100" w:hangingChars="100" w:hanging="100"/>
      <w:jc w:val="both"/>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sid w:val="00954A3F"/>
    <w:rPr>
      <w:rFonts w:ascii="ＭＳ 明朝" w:eastAsia="ＭＳ 明朝" w:hAnsi="ＭＳ 明朝" w:cs="ＭＳ 明朝"/>
      <w:kern w:val="0"/>
      <w:sz w:val="24"/>
      <w:szCs w:val="24"/>
    </w:rPr>
  </w:style>
  <w:style w:type="paragraph" w:customStyle="1" w:styleId="a3">
    <w:name w:val="条"/>
    <w:basedOn w:val="a"/>
    <w:link w:val="a4"/>
    <w:qFormat/>
    <w:rsid w:val="00ED5830"/>
    <w:pPr>
      <w:ind w:left="255" w:hanging="255"/>
      <w:jc w:val="both"/>
      <w:outlineLvl w:val="0"/>
    </w:pPr>
  </w:style>
  <w:style w:type="paragraph" w:customStyle="1" w:styleId="a5">
    <w:name w:val="項"/>
    <w:basedOn w:val="a"/>
    <w:link w:val="a6"/>
    <w:qFormat/>
    <w:rsid w:val="00ED5830"/>
    <w:pPr>
      <w:ind w:left="255" w:hanging="255"/>
      <w:jc w:val="both"/>
      <w:outlineLvl w:val="1"/>
    </w:pPr>
  </w:style>
  <w:style w:type="character" w:customStyle="1" w:styleId="a4">
    <w:name w:val="条 (文字)"/>
    <w:basedOn w:val="a0"/>
    <w:link w:val="a3"/>
    <w:locked/>
    <w:rsid w:val="00ED5830"/>
    <w:rPr>
      <w:rFonts w:ascii="ＭＳ 明朝" w:eastAsia="ＭＳ 明朝" w:hAnsi="ＭＳ 明朝" w:cs="ＭＳ 明朝"/>
      <w:kern w:val="0"/>
      <w:sz w:val="24"/>
      <w:szCs w:val="24"/>
    </w:rPr>
  </w:style>
  <w:style w:type="paragraph" w:customStyle="1" w:styleId="a7">
    <w:name w:val="号"/>
    <w:basedOn w:val="a"/>
    <w:link w:val="a8"/>
    <w:qFormat/>
    <w:rsid w:val="008E6AFC"/>
    <w:pPr>
      <w:ind w:left="510" w:hanging="255"/>
      <w:jc w:val="both"/>
      <w:outlineLvl w:val="2"/>
    </w:pPr>
  </w:style>
  <w:style w:type="character" w:customStyle="1" w:styleId="a6">
    <w:name w:val="項 (文字)"/>
    <w:basedOn w:val="a0"/>
    <w:link w:val="a5"/>
    <w:locked/>
    <w:rsid w:val="00ED5830"/>
    <w:rPr>
      <w:rFonts w:ascii="ＭＳ 明朝" w:eastAsia="ＭＳ 明朝" w:hAnsi="ＭＳ 明朝" w:cs="ＭＳ 明朝"/>
      <w:kern w:val="0"/>
      <w:sz w:val="24"/>
      <w:szCs w:val="24"/>
    </w:rPr>
  </w:style>
  <w:style w:type="paragraph" w:customStyle="1" w:styleId="a9">
    <w:name w:val="アイウ"/>
    <w:basedOn w:val="a7"/>
    <w:link w:val="aa"/>
    <w:qFormat/>
    <w:rsid w:val="00AE7E4E"/>
    <w:pPr>
      <w:ind w:left="765"/>
      <w:outlineLvl w:val="3"/>
    </w:pPr>
  </w:style>
  <w:style w:type="character" w:customStyle="1" w:styleId="a8">
    <w:name w:val="号 (文字)"/>
    <w:basedOn w:val="a0"/>
    <w:link w:val="a7"/>
    <w:locked/>
    <w:rsid w:val="008E6AFC"/>
    <w:rPr>
      <w:rFonts w:ascii="ＭＳ 明朝" w:eastAsia="ＭＳ 明朝" w:hAnsi="ＭＳ 明朝" w:cs="ＭＳ 明朝"/>
      <w:kern w:val="0"/>
      <w:sz w:val="24"/>
      <w:szCs w:val="24"/>
    </w:rPr>
  </w:style>
  <w:style w:type="character" w:customStyle="1" w:styleId="aa">
    <w:name w:val="アイウ (文字)"/>
    <w:basedOn w:val="a8"/>
    <w:link w:val="a9"/>
    <w:locked/>
    <w:rsid w:val="00AE7E4E"/>
    <w:rPr>
      <w:rFonts w:ascii="ＭＳ 明朝" w:eastAsia="ＭＳ 明朝" w:hAnsi="ＭＳ 明朝" w:cs="ＭＳ 明朝"/>
      <w:kern w:val="0"/>
      <w:sz w:val="24"/>
      <w:szCs w:val="24"/>
    </w:rPr>
  </w:style>
  <w:style w:type="paragraph" w:customStyle="1" w:styleId="ab">
    <w:name w:val="附則"/>
    <w:basedOn w:val="a3"/>
    <w:link w:val="ac"/>
    <w:qFormat/>
    <w:rsid w:val="00954A3F"/>
    <w:pPr>
      <w:ind w:left="766" w:firstLine="0"/>
    </w:pPr>
  </w:style>
  <w:style w:type="paragraph" w:customStyle="1" w:styleId="ad">
    <w:name w:val="見出し"/>
    <w:basedOn w:val="a3"/>
    <w:link w:val="ae"/>
    <w:qFormat/>
    <w:rsid w:val="00954A3F"/>
    <w:pPr>
      <w:ind w:left="510"/>
      <w:outlineLvl w:val="9"/>
    </w:pPr>
  </w:style>
  <w:style w:type="character" w:customStyle="1" w:styleId="ac">
    <w:name w:val="附則 (文字)"/>
    <w:basedOn w:val="a4"/>
    <w:link w:val="ab"/>
    <w:locked/>
    <w:rsid w:val="00954A3F"/>
    <w:rPr>
      <w:rFonts w:ascii="ＭＳ 明朝" w:eastAsia="ＭＳ 明朝" w:hAnsi="ＭＳ 明朝" w:cs="ＭＳ 明朝"/>
      <w:kern w:val="0"/>
      <w:sz w:val="24"/>
      <w:szCs w:val="24"/>
    </w:rPr>
  </w:style>
  <w:style w:type="table" w:styleId="af">
    <w:name w:val="Table Grid"/>
    <w:basedOn w:val="a1"/>
    <w:uiPriority w:val="39"/>
    <w:rsid w:val="008111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見出し (文字)"/>
    <w:basedOn w:val="a4"/>
    <w:link w:val="ad"/>
    <w:locked/>
    <w:rsid w:val="00954A3F"/>
    <w:rPr>
      <w:rFonts w:ascii="ＭＳ 明朝" w:eastAsia="ＭＳ 明朝" w:hAnsi="ＭＳ 明朝" w:cs="ＭＳ 明朝"/>
      <w:kern w:val="0"/>
      <w:sz w:val="24"/>
      <w:szCs w:val="24"/>
    </w:rPr>
  </w:style>
  <w:style w:type="paragraph" w:styleId="af0">
    <w:name w:val="Balloon Text"/>
    <w:basedOn w:val="a"/>
    <w:link w:val="af1"/>
    <w:uiPriority w:val="99"/>
    <w:rsid w:val="003253B4"/>
    <w:rPr>
      <w:rFonts w:asciiTheme="majorHAnsi" w:eastAsiaTheme="majorEastAsia" w:hAnsiTheme="majorHAnsi" w:cs="Times New Roman"/>
      <w:sz w:val="18"/>
      <w:szCs w:val="18"/>
    </w:rPr>
  </w:style>
  <w:style w:type="character" w:customStyle="1" w:styleId="af1">
    <w:name w:val="吹き出し (文字)"/>
    <w:basedOn w:val="a0"/>
    <w:link w:val="af0"/>
    <w:uiPriority w:val="99"/>
    <w:locked/>
    <w:rsid w:val="003253B4"/>
    <w:rPr>
      <w:rFonts w:asciiTheme="majorHAnsi" w:eastAsiaTheme="majorEastAsia" w:hAnsiTheme="majorHAnsi" w:cs="Times New Roman"/>
      <w:kern w:val="0"/>
      <w:sz w:val="18"/>
      <w:szCs w:val="18"/>
    </w:rPr>
  </w:style>
  <w:style w:type="paragraph" w:styleId="af2">
    <w:name w:val="header"/>
    <w:basedOn w:val="a"/>
    <w:link w:val="af3"/>
    <w:uiPriority w:val="99"/>
    <w:rsid w:val="00D76A53"/>
    <w:pPr>
      <w:tabs>
        <w:tab w:val="center" w:pos="4252"/>
        <w:tab w:val="right" w:pos="8504"/>
      </w:tabs>
      <w:snapToGrid w:val="0"/>
    </w:pPr>
  </w:style>
  <w:style w:type="character" w:customStyle="1" w:styleId="af3">
    <w:name w:val="ヘッダー (文字)"/>
    <w:basedOn w:val="a0"/>
    <w:link w:val="af2"/>
    <w:uiPriority w:val="99"/>
    <w:locked/>
    <w:rsid w:val="00D76A53"/>
    <w:rPr>
      <w:rFonts w:ascii="ＭＳ 明朝" w:eastAsia="ＭＳ 明朝" w:hAnsi="ＭＳ 明朝" w:cs="ＭＳ 明朝"/>
      <w:kern w:val="0"/>
      <w:sz w:val="24"/>
      <w:szCs w:val="24"/>
    </w:rPr>
  </w:style>
  <w:style w:type="paragraph" w:styleId="af4">
    <w:name w:val="footer"/>
    <w:basedOn w:val="a"/>
    <w:link w:val="af5"/>
    <w:uiPriority w:val="99"/>
    <w:rsid w:val="00D76A53"/>
    <w:pPr>
      <w:tabs>
        <w:tab w:val="center" w:pos="4252"/>
        <w:tab w:val="right" w:pos="8504"/>
      </w:tabs>
      <w:snapToGrid w:val="0"/>
    </w:pPr>
  </w:style>
  <w:style w:type="character" w:customStyle="1" w:styleId="af5">
    <w:name w:val="フッター (文字)"/>
    <w:basedOn w:val="a0"/>
    <w:link w:val="af4"/>
    <w:uiPriority w:val="99"/>
    <w:locked/>
    <w:rsid w:val="00D76A53"/>
    <w:rPr>
      <w:rFonts w:ascii="ＭＳ 明朝" w:eastAsia="ＭＳ 明朝" w:hAnsi="ＭＳ 明朝" w:cs="ＭＳ 明朝"/>
      <w:kern w:val="0"/>
      <w:sz w:val="24"/>
      <w:szCs w:val="24"/>
    </w:rPr>
  </w:style>
  <w:style w:type="character" w:styleId="af6">
    <w:name w:val="annotation reference"/>
    <w:basedOn w:val="a0"/>
    <w:uiPriority w:val="99"/>
    <w:rsid w:val="00B203C5"/>
    <w:rPr>
      <w:rFonts w:cs="Times New Roman"/>
      <w:sz w:val="18"/>
      <w:szCs w:val="18"/>
    </w:rPr>
  </w:style>
  <w:style w:type="paragraph" w:styleId="af7">
    <w:name w:val="annotation text"/>
    <w:basedOn w:val="a"/>
    <w:link w:val="af8"/>
    <w:uiPriority w:val="99"/>
    <w:rsid w:val="00B203C5"/>
  </w:style>
  <w:style w:type="character" w:customStyle="1" w:styleId="af8">
    <w:name w:val="コメント文字列 (文字)"/>
    <w:basedOn w:val="a0"/>
    <w:link w:val="af7"/>
    <w:uiPriority w:val="99"/>
    <w:locked/>
    <w:rsid w:val="00B203C5"/>
    <w:rPr>
      <w:rFonts w:ascii="ＭＳ 明朝" w:eastAsia="ＭＳ 明朝" w:hAnsi="ＭＳ 明朝" w:cs="ＭＳ 明朝"/>
      <w:kern w:val="0"/>
      <w:sz w:val="24"/>
      <w:szCs w:val="24"/>
    </w:rPr>
  </w:style>
  <w:style w:type="paragraph" w:styleId="af9">
    <w:name w:val="annotation subject"/>
    <w:basedOn w:val="af7"/>
    <w:next w:val="af7"/>
    <w:link w:val="afa"/>
    <w:uiPriority w:val="99"/>
    <w:rsid w:val="00B203C5"/>
    <w:rPr>
      <w:b/>
      <w:bCs/>
    </w:rPr>
  </w:style>
  <w:style w:type="character" w:customStyle="1" w:styleId="afa">
    <w:name w:val="コメント内容 (文字)"/>
    <w:basedOn w:val="af8"/>
    <w:link w:val="af9"/>
    <w:uiPriority w:val="99"/>
    <w:locked/>
    <w:rsid w:val="00B203C5"/>
    <w:rPr>
      <w:rFonts w:ascii="ＭＳ 明朝" w:eastAsia="ＭＳ 明朝" w:hAnsi="ＭＳ 明朝" w:cs="ＭＳ 明朝"/>
      <w:b/>
      <w:bCs/>
      <w:kern w:val="0"/>
      <w:sz w:val="24"/>
      <w:szCs w:val="24"/>
    </w:rPr>
  </w:style>
  <w:style w:type="paragraph" w:styleId="afb">
    <w:name w:val="Revision"/>
    <w:hidden/>
    <w:uiPriority w:val="99"/>
    <w:semiHidden/>
    <w:locked/>
    <w:rsid w:val="005D245B"/>
    <w:rPr>
      <w:rFonts w:ascii="ＭＳ 明朝" w:eastAsia="ＭＳ 明朝" w:hAnsi="ＭＳ 明朝" w:cs="ＭＳ 明朝"/>
      <w:kern w:val="0"/>
      <w:sz w:val="24"/>
      <w:szCs w:val="24"/>
    </w:rPr>
  </w:style>
  <w:style w:type="paragraph" w:styleId="afc">
    <w:name w:val="Title"/>
    <w:basedOn w:val="ad"/>
    <w:next w:val="a"/>
    <w:link w:val="afd"/>
    <w:uiPriority w:val="10"/>
    <w:qFormat/>
    <w:locked/>
    <w:rsid w:val="005D245B"/>
  </w:style>
  <w:style w:type="character" w:customStyle="1" w:styleId="afd">
    <w:name w:val="表題 (文字)"/>
    <w:basedOn w:val="a0"/>
    <w:link w:val="afc"/>
    <w:uiPriority w:val="10"/>
    <w:locked/>
    <w:rsid w:val="005D245B"/>
    <w:rPr>
      <w:rFonts w:ascii="ＭＳ 明朝" w:eastAsia="ＭＳ 明朝" w:hAnsi="ＭＳ 明朝" w:cs="ＭＳ 明朝"/>
      <w:kern w:val="0"/>
      <w:sz w:val="24"/>
      <w:szCs w:val="24"/>
    </w:rPr>
  </w:style>
  <w:style w:type="paragraph" w:styleId="afe">
    <w:name w:val="List Paragraph"/>
    <w:basedOn w:val="a"/>
    <w:uiPriority w:val="34"/>
    <w:qFormat/>
    <w:locked/>
    <w:rsid w:val="00474CA6"/>
    <w:pPr>
      <w:autoSpaceDE/>
      <w:autoSpaceDN/>
      <w:ind w:leftChars="400" w:left="840"/>
      <w:jc w:val="both"/>
    </w:pPr>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7653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6F6F2-CD9F-466B-9400-BE0844516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2</Pages>
  <Words>210</Words>
  <Characters>1203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那須塩原市</dc:creator>
  <cp:keywords/>
  <dc:description/>
  <cp:lastModifiedBy>湯澤　要子</cp:lastModifiedBy>
  <cp:revision>67</cp:revision>
  <cp:lastPrinted>2025-06-02T04:02:00Z</cp:lastPrinted>
  <dcterms:created xsi:type="dcterms:W3CDTF">2020-04-02T05:59:00Z</dcterms:created>
  <dcterms:modified xsi:type="dcterms:W3CDTF">2025-06-02T04:18:00Z</dcterms:modified>
</cp:coreProperties>
</file>